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217057" w:rsidRDefault="00703258" w:rsidP="008D58DF">
              <w:pPr>
                <w:pStyle w:val="TableText"/>
                <w:tabs>
                  <w:tab w:val="left" w:pos="2622"/>
                </w:tabs>
                <w:spacing w:before="0" w:after="0" w:line="360" w:lineRule="auto"/>
                <w:rPr>
                  <w:rFonts w:cs="Arial"/>
                  <w:szCs w:val="20"/>
                </w:rPr>
              </w:pPr>
              <w:r w:rsidRPr="00217057">
                <w:rPr>
                  <w:rFonts w:eastAsiaTheme="minorHAnsi" w:cs="Arial"/>
                  <w:szCs w:val="20"/>
                </w:rPr>
                <w:tab/>
              </w:r>
            </w:p>
            <w:p w14:paraId="307C2ACF" w14:textId="45D10DD5" w:rsidR="008C34FF" w:rsidRPr="00217057" w:rsidRDefault="008C34FF" w:rsidP="00B14794">
              <w:pPr>
                <w:pStyle w:val="Tabletext0"/>
                <w:spacing w:line="360" w:lineRule="auto"/>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26832264" w14:textId="77777777" w:rsidR="008C34FF" w:rsidRPr="00217057" w:rsidRDefault="008C34FF" w:rsidP="008D58DF">
              <w:pPr>
                <w:pStyle w:val="Tabletext0"/>
                <w:spacing w:line="360" w:lineRule="auto"/>
                <w:jc w:val="center"/>
                <w:rPr>
                  <w:rFonts w:ascii="Arial" w:hAnsi="Arial" w:cs="Arial"/>
                  <w:b/>
                  <w:bCs/>
                  <w:color w:val="0F243E" w:themeColor="text2" w:themeShade="80"/>
                  <w:lang w:val="tr-TR"/>
                </w:rPr>
              </w:pPr>
            </w:p>
            <w:p w14:paraId="4E7EC4BD" w14:textId="77777777" w:rsidR="00CC346B" w:rsidRPr="00CC346B" w:rsidRDefault="00BE657F" w:rsidP="008D58DF">
              <w:pPr>
                <w:pStyle w:val="Tabletext0"/>
                <w:spacing w:line="360" w:lineRule="auto"/>
                <w:jc w:val="center"/>
                <w:rPr>
                  <w:rFonts w:ascii="Arial" w:hAnsi="Arial" w:cs="Arial"/>
                  <w:b/>
                  <w:bCs/>
                  <w:color w:val="0F243E" w:themeColor="text2" w:themeShade="80"/>
                  <w:sz w:val="40"/>
                  <w:szCs w:val="32"/>
                  <w:lang w:val="tr-TR"/>
                </w:rPr>
              </w:pPr>
              <w:r w:rsidRPr="00CC346B">
                <w:rPr>
                  <w:rFonts w:ascii="Arial" w:hAnsi="Arial" w:cs="Arial"/>
                  <w:b/>
                  <w:bCs/>
                  <w:color w:val="0F243E" w:themeColor="text2" w:themeShade="80"/>
                  <w:sz w:val="40"/>
                  <w:szCs w:val="32"/>
                  <w:lang w:val="tr-TR"/>
                </w:rPr>
                <w:t xml:space="preserve">FELAKET KURTARMA MERKEZİ </w:t>
              </w:r>
            </w:p>
            <w:p w14:paraId="524A867F" w14:textId="704E6CC9" w:rsidR="00EC27C7" w:rsidRPr="00CC346B" w:rsidRDefault="00BE657F" w:rsidP="008D58DF">
              <w:pPr>
                <w:pStyle w:val="Tabletext0"/>
                <w:spacing w:line="360" w:lineRule="auto"/>
                <w:jc w:val="center"/>
                <w:rPr>
                  <w:rFonts w:ascii="Arial" w:hAnsi="Arial" w:cs="Arial"/>
                  <w:b/>
                  <w:bCs/>
                  <w:color w:val="0F243E" w:themeColor="text2" w:themeShade="80"/>
                  <w:sz w:val="40"/>
                  <w:szCs w:val="32"/>
                  <w:lang w:val="tr-TR"/>
                </w:rPr>
              </w:pPr>
              <w:r w:rsidRPr="00CC346B">
                <w:rPr>
                  <w:rFonts w:ascii="Arial" w:hAnsi="Arial" w:cs="Arial"/>
                  <w:b/>
                  <w:bCs/>
                  <w:color w:val="0F243E" w:themeColor="text2" w:themeShade="80"/>
                  <w:sz w:val="40"/>
                  <w:szCs w:val="32"/>
                  <w:lang w:val="tr-TR"/>
                </w:rPr>
                <w:t>GELİŞTİRME / İYİLEŞTİRME FİZİBİLİTESİ</w:t>
              </w:r>
              <w:r w:rsidR="00F05EE5" w:rsidRPr="00CC346B">
                <w:rPr>
                  <w:rFonts w:ascii="Arial" w:hAnsi="Arial" w:cs="Arial"/>
                  <w:b/>
                  <w:bCs/>
                  <w:color w:val="0F243E" w:themeColor="text2" w:themeShade="80"/>
                  <w:sz w:val="40"/>
                  <w:szCs w:val="32"/>
                  <w:lang w:val="tr-TR"/>
                </w:rPr>
                <w:t xml:space="preserve"> </w:t>
              </w:r>
              <w:r w:rsidR="00EC27C7" w:rsidRPr="00CC346B">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7E8B5AD2" w:rsidR="008C34FF" w:rsidRPr="00217057" w:rsidRDefault="00F05EE5" w:rsidP="008D58DF">
              <w:pPr>
                <w:pStyle w:val="Tabletext0"/>
                <w:spacing w:line="360" w:lineRule="auto"/>
                <w:jc w:val="center"/>
                <w:rPr>
                  <w:rFonts w:ascii="Arial" w:hAnsi="Arial" w:cs="Arial"/>
                  <w:bCs/>
                  <w:color w:val="0F243E" w:themeColor="text2" w:themeShade="80"/>
                  <w:lang w:val="tr-TR"/>
                </w:rPr>
              </w:pPr>
              <w:r w:rsidRPr="00A950B7">
                <w:rPr>
                  <w:rFonts w:ascii="Arial" w:hAnsi="Arial" w:cs="Arial"/>
                  <w:b/>
                  <w:bCs/>
                  <w:noProof/>
                  <w:color w:val="0F243E" w:themeColor="text2" w:themeShade="80"/>
                  <w:sz w:val="32"/>
                  <w:lang w:val="tr-TR" w:eastAsia="tr-TR"/>
                </w:rPr>
                <w:drawing>
                  <wp:anchor distT="0" distB="0" distL="114300" distR="114300" simplePos="0" relativeHeight="251663360" behindDoc="0" locked="0" layoutInCell="1" allowOverlap="1" wp14:anchorId="43282FBD" wp14:editId="2FB69484">
                    <wp:simplePos x="0" y="0"/>
                    <wp:positionH relativeFrom="page">
                      <wp:align>center</wp:align>
                    </wp:positionH>
                    <wp:positionV relativeFrom="page">
                      <wp:align>center</wp:align>
                    </wp:positionV>
                    <wp:extent cx="7617600" cy="6606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17600" cy="6606000"/>
                            </a:xfrm>
                            <a:prstGeom prst="rect">
                              <a:avLst/>
                            </a:prstGeom>
                          </pic:spPr>
                        </pic:pic>
                      </a:graphicData>
                    </a:graphic>
                    <wp14:sizeRelH relativeFrom="page">
                      <wp14:pctWidth>0</wp14:pctWidth>
                    </wp14:sizeRelH>
                    <wp14:sizeRelV relativeFrom="page">
                      <wp14:pctHeight>0</wp14:pctHeight>
                    </wp14:sizeRelV>
                  </wp:anchor>
                </w:drawing>
              </w:r>
            </w:p>
            <w:p w14:paraId="1954F67C" w14:textId="77777777" w:rsidR="008C34FF" w:rsidRPr="00217057" w:rsidRDefault="008C34FF" w:rsidP="008D58DF">
              <w:pPr>
                <w:spacing w:after="0" w:line="360" w:lineRule="auto"/>
                <w:jc w:val="center"/>
                <w:rPr>
                  <w:rFonts w:ascii="Arial" w:hAnsi="Arial" w:cs="Arial"/>
                  <w:sz w:val="20"/>
                  <w:szCs w:val="20"/>
                </w:rPr>
              </w:pPr>
            </w:p>
            <w:p w14:paraId="6B80AB51" w14:textId="77777777" w:rsidR="008C34FF" w:rsidRPr="00217057" w:rsidRDefault="008C34FF" w:rsidP="008D58DF">
              <w:pPr>
                <w:spacing w:after="0" w:line="360" w:lineRule="auto"/>
                <w:rPr>
                  <w:rFonts w:ascii="Arial" w:hAnsi="Arial" w:cs="Arial"/>
                  <w:i/>
                  <w:color w:val="4D4D4D"/>
                  <w:sz w:val="20"/>
                  <w:szCs w:val="20"/>
                </w:rPr>
              </w:pPr>
            </w:p>
            <w:p w14:paraId="42392C13" w14:textId="77777777" w:rsidR="008C34FF" w:rsidRPr="00217057" w:rsidRDefault="008C34FF" w:rsidP="008D58DF">
              <w:pPr>
                <w:spacing w:after="0" w:line="360" w:lineRule="auto"/>
                <w:rPr>
                  <w:rFonts w:ascii="Arial" w:hAnsi="Arial" w:cs="Arial"/>
                  <w:i/>
                  <w:color w:val="4D4D4D"/>
                  <w:sz w:val="20"/>
                  <w:szCs w:val="20"/>
                </w:rPr>
              </w:pPr>
            </w:p>
            <w:p w14:paraId="265CB33D" w14:textId="77777777" w:rsidR="008C34FF" w:rsidRPr="00217057" w:rsidRDefault="008C34FF" w:rsidP="008D58DF">
              <w:pPr>
                <w:spacing w:after="0" w:line="360" w:lineRule="auto"/>
                <w:rPr>
                  <w:rFonts w:ascii="Arial" w:hAnsi="Arial" w:cs="Arial"/>
                  <w:i/>
                  <w:color w:val="4D4D4D"/>
                  <w:sz w:val="20"/>
                  <w:szCs w:val="20"/>
                </w:rPr>
              </w:pPr>
            </w:p>
            <w:p w14:paraId="4D54F8EF" w14:textId="77777777" w:rsidR="008C34FF" w:rsidRPr="00217057" w:rsidRDefault="008C34FF" w:rsidP="008D58DF">
              <w:pPr>
                <w:spacing w:after="0" w:line="360" w:lineRule="auto"/>
                <w:rPr>
                  <w:rFonts w:ascii="Arial" w:hAnsi="Arial" w:cs="Arial"/>
                  <w:i/>
                  <w:color w:val="4D4D4D"/>
                  <w:sz w:val="20"/>
                  <w:szCs w:val="20"/>
                </w:rPr>
              </w:pPr>
            </w:p>
            <w:p w14:paraId="4FDED77E" w14:textId="77777777" w:rsidR="008C34FF" w:rsidRPr="00217057" w:rsidRDefault="008C34FF" w:rsidP="008D58DF">
              <w:pPr>
                <w:spacing w:after="0" w:line="360" w:lineRule="auto"/>
                <w:rPr>
                  <w:rFonts w:ascii="Arial" w:hAnsi="Arial" w:cs="Arial"/>
                  <w:i/>
                  <w:color w:val="4D4D4D"/>
                  <w:sz w:val="20"/>
                  <w:szCs w:val="20"/>
                </w:rPr>
              </w:pPr>
            </w:p>
            <w:p w14:paraId="32FDE17A" w14:textId="77777777" w:rsidR="008C34FF" w:rsidRPr="00217057" w:rsidRDefault="008C34FF" w:rsidP="008D58DF">
              <w:pPr>
                <w:spacing w:after="0" w:line="360" w:lineRule="auto"/>
                <w:rPr>
                  <w:rFonts w:ascii="Arial" w:hAnsi="Arial" w:cs="Arial"/>
                  <w:i/>
                  <w:color w:val="4D4D4D"/>
                  <w:sz w:val="20"/>
                  <w:szCs w:val="20"/>
                </w:rPr>
              </w:pPr>
            </w:p>
            <w:p w14:paraId="50BFE3F4" w14:textId="77777777" w:rsidR="008C34FF" w:rsidRPr="00217057" w:rsidRDefault="008C34FF" w:rsidP="008D58DF">
              <w:pPr>
                <w:spacing w:after="0" w:line="360" w:lineRule="auto"/>
                <w:rPr>
                  <w:rFonts w:ascii="Arial" w:hAnsi="Arial" w:cs="Arial"/>
                  <w:i/>
                  <w:color w:val="4D4D4D"/>
                  <w:sz w:val="20"/>
                  <w:szCs w:val="20"/>
                </w:rPr>
              </w:pPr>
            </w:p>
            <w:p w14:paraId="6C98F14A" w14:textId="77777777" w:rsidR="008C34FF" w:rsidRPr="00217057" w:rsidRDefault="008C34FF" w:rsidP="008D58DF">
              <w:pPr>
                <w:spacing w:after="0" w:line="360" w:lineRule="auto"/>
                <w:rPr>
                  <w:rFonts w:ascii="Arial" w:hAnsi="Arial" w:cs="Arial"/>
                  <w:i/>
                  <w:color w:val="4D4D4D"/>
                  <w:sz w:val="20"/>
                  <w:szCs w:val="20"/>
                </w:rPr>
              </w:pPr>
            </w:p>
            <w:p w14:paraId="426D8211" w14:textId="77777777" w:rsidR="008C34FF" w:rsidRPr="00217057" w:rsidRDefault="008C34FF" w:rsidP="008D58DF">
              <w:pPr>
                <w:spacing w:after="0" w:line="360" w:lineRule="auto"/>
                <w:rPr>
                  <w:rFonts w:ascii="Arial" w:hAnsi="Arial" w:cs="Arial"/>
                  <w:i/>
                  <w:color w:val="4D4D4D"/>
                  <w:sz w:val="20"/>
                  <w:szCs w:val="20"/>
                </w:rPr>
              </w:pPr>
            </w:p>
            <w:p w14:paraId="7E23AC73" w14:textId="77777777" w:rsidR="008C34FF" w:rsidRPr="00217057" w:rsidRDefault="008C34FF" w:rsidP="008D58DF">
              <w:pPr>
                <w:spacing w:after="0" w:line="360" w:lineRule="auto"/>
                <w:rPr>
                  <w:rFonts w:ascii="Arial" w:hAnsi="Arial" w:cs="Arial"/>
                  <w:i/>
                  <w:color w:val="4D4D4D"/>
                  <w:sz w:val="20"/>
                  <w:szCs w:val="20"/>
                </w:rPr>
              </w:pPr>
            </w:p>
            <w:p w14:paraId="399BB5A8" w14:textId="77777777" w:rsidR="008C34FF" w:rsidRPr="00217057" w:rsidRDefault="008C34FF" w:rsidP="008D58DF">
              <w:pPr>
                <w:spacing w:after="0" w:line="360" w:lineRule="auto"/>
                <w:rPr>
                  <w:rFonts w:ascii="Arial" w:hAnsi="Arial" w:cs="Arial"/>
                  <w:i/>
                  <w:color w:val="4D4D4D"/>
                  <w:sz w:val="20"/>
                  <w:szCs w:val="20"/>
                </w:rPr>
              </w:pPr>
            </w:p>
            <w:p w14:paraId="2594CDDE" w14:textId="77777777" w:rsidR="008C34FF" w:rsidRPr="00217057" w:rsidRDefault="008C34FF" w:rsidP="008D58DF">
              <w:pPr>
                <w:spacing w:after="0" w:line="360" w:lineRule="auto"/>
                <w:rPr>
                  <w:rFonts w:ascii="Arial" w:hAnsi="Arial" w:cs="Arial"/>
                  <w:i/>
                  <w:color w:val="4D4D4D"/>
                  <w:sz w:val="20"/>
                  <w:szCs w:val="20"/>
                </w:rPr>
              </w:pPr>
            </w:p>
            <w:p w14:paraId="58AA7D56" w14:textId="77777777" w:rsidR="008C34FF" w:rsidRPr="00217057" w:rsidRDefault="008C34FF" w:rsidP="008D58DF">
              <w:pPr>
                <w:spacing w:after="0" w:line="360" w:lineRule="auto"/>
                <w:rPr>
                  <w:rFonts w:ascii="Arial" w:hAnsi="Arial" w:cs="Arial"/>
                  <w:i/>
                  <w:color w:val="4D4D4D"/>
                  <w:sz w:val="20"/>
                  <w:szCs w:val="20"/>
                </w:rPr>
              </w:pPr>
            </w:p>
            <w:p w14:paraId="1F973538" w14:textId="77777777" w:rsidR="008C34FF" w:rsidRPr="00217057" w:rsidRDefault="008C34FF" w:rsidP="008D58DF">
              <w:pPr>
                <w:spacing w:after="0" w:line="360" w:lineRule="auto"/>
                <w:rPr>
                  <w:rFonts w:ascii="Arial" w:hAnsi="Arial" w:cs="Arial"/>
                  <w:i/>
                  <w:color w:val="4D4D4D"/>
                  <w:sz w:val="20"/>
                  <w:szCs w:val="20"/>
                </w:rPr>
              </w:pPr>
            </w:p>
            <w:p w14:paraId="06E16B2E" w14:textId="77777777" w:rsidR="008C34FF" w:rsidRPr="00217057" w:rsidRDefault="008C34FF" w:rsidP="008D58DF">
              <w:pPr>
                <w:spacing w:after="0" w:line="360" w:lineRule="auto"/>
                <w:rPr>
                  <w:rFonts w:ascii="Arial" w:hAnsi="Arial" w:cs="Arial"/>
                  <w:i/>
                  <w:color w:val="4D4D4D"/>
                  <w:sz w:val="20"/>
                  <w:szCs w:val="20"/>
                </w:rPr>
              </w:pPr>
            </w:p>
            <w:p w14:paraId="10D98247" w14:textId="77777777" w:rsidR="008C34FF" w:rsidRPr="00217057" w:rsidRDefault="008C34FF" w:rsidP="008D58DF">
              <w:pPr>
                <w:spacing w:after="0" w:line="360" w:lineRule="auto"/>
                <w:rPr>
                  <w:rFonts w:ascii="Arial" w:hAnsi="Arial" w:cs="Arial"/>
                  <w:i/>
                  <w:color w:val="4D4D4D"/>
                  <w:sz w:val="20"/>
                  <w:szCs w:val="20"/>
                </w:rPr>
              </w:pPr>
            </w:p>
            <w:p w14:paraId="0367AAF9" w14:textId="77777777" w:rsidR="008C34FF" w:rsidRPr="00217057" w:rsidRDefault="008C34FF" w:rsidP="008D58DF">
              <w:pPr>
                <w:spacing w:after="0" w:line="360" w:lineRule="auto"/>
                <w:rPr>
                  <w:rFonts w:ascii="Arial" w:hAnsi="Arial" w:cs="Arial"/>
                  <w:i/>
                  <w:color w:val="4D4D4D"/>
                  <w:sz w:val="20"/>
                  <w:szCs w:val="20"/>
                </w:rPr>
              </w:pPr>
            </w:p>
            <w:p w14:paraId="3B16C961" w14:textId="77777777" w:rsidR="008C34FF" w:rsidRPr="00217057" w:rsidRDefault="008C34FF" w:rsidP="008D58DF">
              <w:pPr>
                <w:spacing w:after="0" w:line="360" w:lineRule="auto"/>
                <w:rPr>
                  <w:rFonts w:ascii="Arial" w:hAnsi="Arial" w:cs="Arial"/>
                  <w:i/>
                  <w:color w:val="4D4D4D"/>
                  <w:sz w:val="20"/>
                  <w:szCs w:val="20"/>
                </w:rPr>
              </w:pPr>
            </w:p>
            <w:p w14:paraId="74386D8B" w14:textId="77777777" w:rsidR="008C34FF" w:rsidRPr="00217057" w:rsidRDefault="008C34FF" w:rsidP="008D58DF">
              <w:pPr>
                <w:spacing w:after="0" w:line="360" w:lineRule="auto"/>
                <w:rPr>
                  <w:rFonts w:ascii="Arial" w:hAnsi="Arial" w:cs="Arial"/>
                  <w:i/>
                  <w:color w:val="4D4D4D"/>
                  <w:sz w:val="20"/>
                  <w:szCs w:val="20"/>
                </w:rPr>
              </w:pPr>
            </w:p>
            <w:p w14:paraId="33CF6F7F" w14:textId="77777777" w:rsidR="008C34FF" w:rsidRPr="00217057" w:rsidRDefault="008C34FF" w:rsidP="008D58DF">
              <w:pPr>
                <w:spacing w:after="0" w:line="360" w:lineRule="auto"/>
                <w:rPr>
                  <w:rFonts w:ascii="Arial" w:hAnsi="Arial" w:cs="Arial"/>
                  <w:i/>
                  <w:color w:val="4D4D4D"/>
                  <w:sz w:val="20"/>
                  <w:szCs w:val="20"/>
                </w:rPr>
              </w:pPr>
            </w:p>
            <w:p w14:paraId="37F53AAC" w14:textId="77777777" w:rsidR="008C34FF" w:rsidRPr="00217057" w:rsidRDefault="008C34FF" w:rsidP="008D58DF">
              <w:pPr>
                <w:spacing w:after="0" w:line="360" w:lineRule="auto"/>
                <w:rPr>
                  <w:rFonts w:ascii="Arial" w:hAnsi="Arial" w:cs="Arial"/>
                  <w:i/>
                  <w:color w:val="4D4D4D"/>
                  <w:sz w:val="20"/>
                  <w:szCs w:val="20"/>
                </w:rPr>
              </w:pPr>
            </w:p>
            <w:p w14:paraId="55D8A2AA" w14:textId="77777777" w:rsidR="008C34FF" w:rsidRPr="00217057" w:rsidRDefault="008C34FF" w:rsidP="008D58DF">
              <w:pPr>
                <w:spacing w:after="0" w:line="360" w:lineRule="auto"/>
                <w:rPr>
                  <w:rFonts w:ascii="Arial" w:hAnsi="Arial" w:cs="Arial"/>
                  <w:i/>
                  <w:color w:val="4D4D4D"/>
                  <w:sz w:val="20"/>
                  <w:szCs w:val="20"/>
                </w:rPr>
              </w:pPr>
            </w:p>
            <w:p w14:paraId="72E526DA" w14:textId="77777777" w:rsidR="008C34FF" w:rsidRPr="00217057" w:rsidRDefault="008C34FF" w:rsidP="008D58DF">
              <w:pPr>
                <w:spacing w:after="0" w:line="360" w:lineRule="auto"/>
                <w:rPr>
                  <w:rFonts w:ascii="Arial" w:hAnsi="Arial" w:cs="Arial"/>
                  <w:i/>
                  <w:color w:val="4D4D4D"/>
                  <w:sz w:val="20"/>
                  <w:szCs w:val="20"/>
                </w:rPr>
              </w:pPr>
            </w:p>
            <w:p w14:paraId="5C1063E4" w14:textId="77777777" w:rsidR="008C34FF" w:rsidRPr="00217057" w:rsidRDefault="008C34FF" w:rsidP="008D58DF">
              <w:pPr>
                <w:spacing w:after="0" w:line="360" w:lineRule="auto"/>
                <w:rPr>
                  <w:rFonts w:ascii="Arial" w:hAnsi="Arial" w:cs="Arial"/>
                  <w:i/>
                  <w:color w:val="4D4D4D"/>
                  <w:sz w:val="20"/>
                  <w:szCs w:val="20"/>
                </w:rPr>
              </w:pPr>
            </w:p>
            <w:p w14:paraId="7BD514D7" w14:textId="77777777" w:rsidR="008C34FF" w:rsidRPr="00217057" w:rsidRDefault="008C34FF" w:rsidP="008D58DF">
              <w:pPr>
                <w:spacing w:after="0" w:line="360" w:lineRule="auto"/>
                <w:rPr>
                  <w:rFonts w:ascii="Arial" w:hAnsi="Arial" w:cs="Arial"/>
                  <w:i/>
                  <w:color w:val="4D4D4D"/>
                  <w:sz w:val="20"/>
                  <w:szCs w:val="20"/>
                </w:rPr>
              </w:pPr>
            </w:p>
            <w:p w14:paraId="6CD2FEF1" w14:textId="77777777" w:rsidR="00703258" w:rsidRPr="00217057" w:rsidRDefault="00703258" w:rsidP="008D58DF">
              <w:pPr>
                <w:spacing w:after="0" w:line="360" w:lineRule="auto"/>
                <w:rPr>
                  <w:rFonts w:ascii="Arial" w:hAnsi="Arial" w:cs="Arial"/>
                  <w:i/>
                  <w:color w:val="4D4D4D"/>
                  <w:sz w:val="20"/>
                  <w:szCs w:val="20"/>
                </w:rPr>
              </w:pPr>
            </w:p>
            <w:p w14:paraId="758B50B8" w14:textId="580F656E" w:rsidR="00703258" w:rsidRPr="00217057" w:rsidRDefault="00FF4583" w:rsidP="008D58DF">
              <w:pPr>
                <w:spacing w:after="0" w:line="360" w:lineRule="auto"/>
                <w:rPr>
                  <w:rFonts w:ascii="Arial" w:hAnsi="Arial" w:cs="Arial"/>
                  <w:i/>
                  <w:color w:val="4D4D4D"/>
                  <w:sz w:val="20"/>
                  <w:szCs w:val="20"/>
                </w:rPr>
              </w:pPr>
              <w:bookmarkStart w:id="8" w:name="_GoBack"/>
              <w:bookmarkEnd w:id="8"/>
              <w:r>
                <w:rPr>
                  <w:rFonts w:ascii="Arial" w:hAnsi="Arial" w:cs="Arial"/>
                  <w:i/>
                  <w:noProof/>
                  <w:color w:val="4D4D4D"/>
                  <w:sz w:val="20"/>
                  <w:szCs w:val="20"/>
                  <w:lang w:eastAsia="tr-TR"/>
                </w:rPr>
                <w:drawing>
                  <wp:anchor distT="0" distB="0" distL="114300" distR="114300" simplePos="0" relativeHeight="251661312" behindDoc="0" locked="0" layoutInCell="1" allowOverlap="1" wp14:anchorId="61B30C45" wp14:editId="10218A98">
                    <wp:simplePos x="0" y="0"/>
                    <wp:positionH relativeFrom="column">
                      <wp:align>center</wp:align>
                    </wp:positionH>
                    <wp:positionV relativeFrom="paragraph">
                      <wp:posOffset>150555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217057" w:rsidRDefault="00703258" w:rsidP="008D58DF">
              <w:pPr>
                <w:spacing w:after="0" w:line="360" w:lineRule="auto"/>
                <w:rPr>
                  <w:rFonts w:ascii="Arial" w:hAnsi="Arial" w:cs="Arial"/>
                  <w:b/>
                  <w:bCs/>
                  <w:color w:val="0F243E" w:themeColor="text2" w:themeShade="80"/>
                  <w:sz w:val="20"/>
                  <w:szCs w:val="20"/>
                </w:rPr>
              </w:pPr>
            </w:p>
            <w:p w14:paraId="0A6C5071" w14:textId="77777777" w:rsidR="00F05EE5" w:rsidRDefault="00F05EE5" w:rsidP="008D58DF">
              <w:pPr>
                <w:tabs>
                  <w:tab w:val="left" w:pos="1277"/>
                </w:tabs>
                <w:spacing w:after="0" w:line="360" w:lineRule="auto"/>
                <w:rPr>
                  <w:rFonts w:ascii="Arial" w:hAnsi="Arial" w:cs="Arial"/>
                  <w:bCs/>
                  <w:color w:val="0F243E" w:themeColor="text2" w:themeShade="80"/>
                  <w:sz w:val="20"/>
                  <w:szCs w:val="20"/>
                </w:rPr>
              </w:pPr>
            </w:p>
            <w:p w14:paraId="713DEC03" w14:textId="405A9F35" w:rsidR="00703258" w:rsidRPr="00217057" w:rsidRDefault="00703258" w:rsidP="008D58DF">
              <w:pPr>
                <w:tabs>
                  <w:tab w:val="left" w:pos="1277"/>
                </w:tabs>
                <w:spacing w:after="0" w:line="360" w:lineRule="auto"/>
                <w:rPr>
                  <w:rFonts w:ascii="Arial" w:hAnsi="Arial" w:cs="Arial"/>
                  <w:bCs/>
                  <w:color w:val="0F243E" w:themeColor="text2" w:themeShade="80"/>
                  <w:sz w:val="20"/>
                  <w:szCs w:val="20"/>
                </w:rPr>
              </w:pPr>
              <w:r w:rsidRPr="00217057">
                <w:rPr>
                  <w:rFonts w:ascii="Arial" w:hAnsi="Arial" w:cs="Arial"/>
                  <w:bCs/>
                  <w:color w:val="0F243E" w:themeColor="text2" w:themeShade="80"/>
                  <w:sz w:val="20"/>
                  <w:szCs w:val="20"/>
                </w:rPr>
                <w:tab/>
              </w:r>
            </w:p>
            <w:p w14:paraId="6F9A7836" w14:textId="77777777" w:rsidR="00703258" w:rsidRPr="00217057" w:rsidRDefault="00703258" w:rsidP="008D58DF">
              <w:pPr>
                <w:tabs>
                  <w:tab w:val="left" w:pos="1277"/>
                </w:tabs>
                <w:spacing w:after="0" w:line="360" w:lineRule="auto"/>
                <w:rPr>
                  <w:rFonts w:ascii="Arial" w:hAnsi="Arial" w:cs="Arial"/>
                  <w:bCs/>
                  <w:color w:val="0F243E" w:themeColor="text2" w:themeShade="80"/>
                  <w:sz w:val="20"/>
                  <w:szCs w:val="20"/>
                </w:rPr>
              </w:pPr>
            </w:p>
            <w:p w14:paraId="1402A628" w14:textId="77777777" w:rsidR="00703258" w:rsidRPr="00217057"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35B430B5" w:rsidR="00703258" w:rsidRPr="00217057" w:rsidRDefault="008C34FF" w:rsidP="008D58DF">
              <w:pPr>
                <w:spacing w:before="160" w:after="0" w:line="360" w:lineRule="auto"/>
                <w:jc w:val="center"/>
                <w:rPr>
                  <w:rFonts w:ascii="Arial" w:hAnsi="Arial" w:cs="Arial"/>
                  <w:b/>
                  <w:bCs/>
                  <w:color w:val="0F243E" w:themeColor="text2" w:themeShade="80"/>
                  <w:sz w:val="20"/>
                  <w:szCs w:val="20"/>
                </w:rPr>
              </w:pPr>
              <w:r w:rsidRPr="00217057">
                <w:rPr>
                  <w:rFonts w:ascii="Arial" w:hAnsi="Arial" w:cs="Arial"/>
                  <w:b/>
                  <w:bCs/>
                  <w:color w:val="0F243E" w:themeColor="text2" w:themeShade="80"/>
                  <w:sz w:val="20"/>
                  <w:szCs w:val="20"/>
                </w:rPr>
                <w:t>Taslak Sürüm / Aralık 201</w:t>
              </w:r>
              <w:r w:rsidR="004B5781" w:rsidRPr="00217057">
                <w:rPr>
                  <w:rFonts w:ascii="Arial" w:hAnsi="Arial" w:cs="Arial"/>
                  <w:b/>
                  <w:bCs/>
                  <w:color w:val="0F243E" w:themeColor="text2" w:themeShade="80"/>
                  <w:sz w:val="20"/>
                  <w:szCs w:val="20"/>
                </w:rPr>
                <w:t>6</w:t>
              </w:r>
            </w:p>
            <w:p w14:paraId="43A35A7B" w14:textId="77777777" w:rsidR="00703258" w:rsidRPr="00217057" w:rsidRDefault="00703258" w:rsidP="008D58DF">
              <w:pPr>
                <w:spacing w:after="0" w:line="360" w:lineRule="auto"/>
                <w:jc w:val="center"/>
                <w:rPr>
                  <w:rFonts w:ascii="Arial" w:hAnsi="Arial" w:cs="Arial"/>
                  <w:b/>
                  <w:sz w:val="20"/>
                  <w:szCs w:val="20"/>
                </w:rPr>
                <w:sectPr w:rsidR="00703258" w:rsidRPr="00217057" w:rsidSect="008F33DA">
                  <w:headerReference w:type="default" r:id="rId10"/>
                  <w:footerReference w:type="default" r:id="rId11"/>
                  <w:footerReference w:type="first" r:id="rId12"/>
                  <w:pgSz w:w="11906" w:h="16838"/>
                  <w:pgMar w:top="862" w:right="566" w:bottom="862" w:left="862" w:header="709" w:footer="102" w:gutter="284"/>
                  <w:pgNumType w:start="0"/>
                  <w:cols w:space="708"/>
                  <w:titlePg/>
                  <w:docGrid w:linePitch="360"/>
                </w:sectPr>
              </w:pPr>
            </w:p>
            <w:p w14:paraId="5551BB79" w14:textId="14C0CDC9" w:rsidR="00EC27C7" w:rsidRPr="00217057" w:rsidRDefault="00D6350B" w:rsidP="00B14794">
              <w:pPr>
                <w:spacing w:after="0" w:line="360" w:lineRule="auto"/>
                <w:rPr>
                  <w:rFonts w:ascii="Arial" w:hAnsi="Arial" w:cs="Arial"/>
                  <w:b/>
                  <w:sz w:val="20"/>
                  <w:szCs w:val="20"/>
                </w:rPr>
              </w:pPr>
            </w:p>
          </w:sdtContent>
        </w:sdt>
      </w:sdtContent>
    </w:sdt>
    <w:p w14:paraId="6839F1DE" w14:textId="75EC1295" w:rsidR="00674BF2" w:rsidRDefault="00674BF2" w:rsidP="00674BF2">
      <w:pPr>
        <w:pStyle w:val="Heading1"/>
        <w:numPr>
          <w:ilvl w:val="0"/>
          <w:numId w:val="29"/>
        </w:numPr>
        <w:spacing w:before="240" w:after="240" w:line="360" w:lineRule="auto"/>
        <w:ind w:left="357" w:hanging="357"/>
        <w:rPr>
          <w:rFonts w:ascii="Arial" w:hAnsi="Arial" w:cs="Arial"/>
          <w:color w:val="4F81BD" w:themeColor="accent1"/>
          <w:sz w:val="24"/>
          <w:szCs w:val="20"/>
        </w:rPr>
      </w:pPr>
      <w:r w:rsidRPr="00217057">
        <w:rPr>
          <w:rFonts w:ascii="Arial" w:hAnsi="Arial" w:cs="Arial"/>
          <w:color w:val="4F81BD" w:themeColor="accent1"/>
          <w:sz w:val="24"/>
          <w:szCs w:val="20"/>
        </w:rPr>
        <w:lastRenderedPageBreak/>
        <w:t>KAPSAM VE AMAÇ</w:t>
      </w:r>
    </w:p>
    <w:p w14:paraId="7C91D75C" w14:textId="5B00F22C" w:rsidR="004874FD" w:rsidRPr="004874FD" w:rsidRDefault="004874FD" w:rsidP="004874FD">
      <w:pPr>
        <w:pStyle w:val="Heading2"/>
        <w:numPr>
          <w:ilvl w:val="1"/>
          <w:numId w:val="29"/>
        </w:numPr>
        <w:spacing w:line="360" w:lineRule="auto"/>
        <w:jc w:val="both"/>
        <w:rPr>
          <w:rFonts w:ascii="Arial" w:hAnsi="Arial" w:cs="Arial"/>
          <w:color w:val="auto"/>
          <w:sz w:val="22"/>
          <w:szCs w:val="20"/>
        </w:rPr>
      </w:pPr>
      <w:r w:rsidRPr="004874FD">
        <w:rPr>
          <w:rFonts w:ascii="Arial" w:hAnsi="Arial" w:cs="Arial"/>
          <w:color w:val="auto"/>
          <w:sz w:val="22"/>
          <w:szCs w:val="20"/>
        </w:rPr>
        <w:t xml:space="preserve">Felaket Kurtarma Merkezi Geliştirme / İyileştirme </w:t>
      </w:r>
      <w:r w:rsidR="006C6D24">
        <w:rPr>
          <w:rFonts w:ascii="Arial" w:hAnsi="Arial" w:cs="Arial"/>
          <w:color w:val="auto"/>
          <w:sz w:val="22"/>
          <w:szCs w:val="20"/>
        </w:rPr>
        <w:t>Fizibilitesi</w:t>
      </w:r>
      <w:r w:rsidRPr="004874FD">
        <w:rPr>
          <w:rFonts w:ascii="Arial" w:hAnsi="Arial" w:cs="Arial"/>
          <w:color w:val="auto"/>
          <w:sz w:val="22"/>
          <w:szCs w:val="20"/>
        </w:rPr>
        <w:t xml:space="preserve"> nedir?</w:t>
      </w:r>
    </w:p>
    <w:p w14:paraId="1200C45E" w14:textId="534F3D89" w:rsidR="00674BF2" w:rsidRDefault="00A26676" w:rsidP="004874FD">
      <w:pPr>
        <w:spacing w:line="360" w:lineRule="auto"/>
        <w:ind w:left="360"/>
        <w:jc w:val="both"/>
        <w:rPr>
          <w:rFonts w:ascii="Arial" w:hAnsi="Arial" w:cs="Arial"/>
          <w:sz w:val="20"/>
          <w:szCs w:val="20"/>
        </w:rPr>
      </w:pPr>
      <w:r>
        <w:rPr>
          <w:rFonts w:ascii="Arial" w:hAnsi="Arial" w:cs="Arial"/>
          <w:sz w:val="20"/>
          <w:szCs w:val="20"/>
        </w:rPr>
        <w:t>V</w:t>
      </w:r>
      <w:r w:rsidR="00674BF2" w:rsidRPr="00217057">
        <w:rPr>
          <w:rFonts w:ascii="Arial" w:hAnsi="Arial" w:cs="Arial"/>
          <w:sz w:val="20"/>
          <w:szCs w:val="20"/>
        </w:rPr>
        <w:t>ar olan veya yeni kurulacak olan felaket kurtarma merkezi fiziksel alanının, iklimlendirme sistemleri, yapısal kablolama, enerji alt yapısı, yaygın algılama ve söndürme sistemleri, ısı ve nem takip sistemleri, aydınlatma, fiziksel geçiş kontrol sistemleri, kamera sistemleri, fiziksel ve çevresel koşullarına ilişkin mevcut durumun ve iyileştirme alanlarının tespit edilerek raporlanm</w:t>
      </w:r>
      <w:r w:rsidR="00FF4583">
        <w:rPr>
          <w:rFonts w:ascii="Arial" w:hAnsi="Arial" w:cs="Arial"/>
          <w:sz w:val="20"/>
          <w:szCs w:val="20"/>
        </w:rPr>
        <w:t>ası çalışmalarını kapsamaktadır.</w:t>
      </w:r>
    </w:p>
    <w:p w14:paraId="427A0125" w14:textId="77777777" w:rsidR="00674BF2" w:rsidRPr="00217057" w:rsidRDefault="00674BF2" w:rsidP="00674BF2">
      <w:pPr>
        <w:pStyle w:val="Heading2"/>
        <w:numPr>
          <w:ilvl w:val="1"/>
          <w:numId w:val="29"/>
        </w:numPr>
        <w:spacing w:line="360" w:lineRule="auto"/>
        <w:jc w:val="both"/>
        <w:rPr>
          <w:rFonts w:ascii="Arial" w:hAnsi="Arial" w:cs="Arial"/>
          <w:color w:val="auto"/>
          <w:sz w:val="22"/>
          <w:szCs w:val="20"/>
        </w:rPr>
      </w:pPr>
      <w:r w:rsidRPr="00217057">
        <w:rPr>
          <w:rFonts w:ascii="Arial" w:hAnsi="Arial" w:cs="Arial"/>
          <w:color w:val="auto"/>
          <w:sz w:val="22"/>
          <w:szCs w:val="20"/>
        </w:rPr>
        <w:t>Hizmet alınacak uzmanlık alanları belirlendi mi?</w:t>
      </w:r>
    </w:p>
    <w:p w14:paraId="5D8ACEB8" w14:textId="08A5FE1A" w:rsidR="00674BF2" w:rsidRPr="00217057" w:rsidRDefault="00674BF2" w:rsidP="00674BF2">
      <w:pPr>
        <w:spacing w:before="240" w:line="360" w:lineRule="auto"/>
        <w:ind w:firstLine="360"/>
        <w:jc w:val="both"/>
        <w:rPr>
          <w:rFonts w:ascii="Arial" w:hAnsi="Arial" w:cs="Arial"/>
          <w:sz w:val="20"/>
          <w:szCs w:val="20"/>
        </w:rPr>
      </w:pPr>
      <w:r w:rsidRPr="00217057">
        <w:rPr>
          <w:rFonts w:ascii="Arial" w:hAnsi="Arial" w:cs="Arial"/>
          <w:sz w:val="20"/>
          <w:szCs w:val="20"/>
        </w:rPr>
        <w:t>Fizibilite raporu için hizmet alınması gereken ana başlıklar aşağıda belirtilmiştir.</w:t>
      </w:r>
    </w:p>
    <w:p w14:paraId="3129405C"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UPS Sistemi</w:t>
      </w:r>
    </w:p>
    <w:p w14:paraId="1696E942"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Jeneratör Sistemi</w:t>
      </w:r>
    </w:p>
    <w:p w14:paraId="367F48AB"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Trafo Sistemi</w:t>
      </w:r>
    </w:p>
    <w:p w14:paraId="4C138ABB"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İklimlendirme Sistemi</w:t>
      </w:r>
    </w:p>
    <w:p w14:paraId="24BE1422"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Yapısal Kablolama Sistemi</w:t>
      </w:r>
    </w:p>
    <w:p w14:paraId="2B171AEB"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Kabinet Sistemi, PDU ve KVM Sistemi</w:t>
      </w:r>
    </w:p>
    <w:p w14:paraId="3070768C"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Yangın Söndürme Sistemi</w:t>
      </w:r>
    </w:p>
    <w:p w14:paraId="6580B625"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Ortam İzleme Sistemi</w:t>
      </w:r>
    </w:p>
    <w:p w14:paraId="15D888C1"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Fiziksel Geçiş Kontrol Sistemi (Access Control)</w:t>
      </w:r>
    </w:p>
    <w:p w14:paraId="2F030963"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CCTV Güvenlik Sistemi</w:t>
      </w:r>
    </w:p>
    <w:p w14:paraId="228BFA6D"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Yangın Kapısı ve İzolasyonu</w:t>
      </w:r>
    </w:p>
    <w:p w14:paraId="6F12EACE" w14:textId="77777777" w:rsidR="00674BF2" w:rsidRPr="00217057" w:rsidRDefault="00674BF2" w:rsidP="00583995">
      <w:pPr>
        <w:pStyle w:val="ListParagraph"/>
        <w:numPr>
          <w:ilvl w:val="0"/>
          <w:numId w:val="9"/>
        </w:numPr>
        <w:spacing w:line="360" w:lineRule="auto"/>
        <w:jc w:val="both"/>
        <w:rPr>
          <w:rFonts w:ascii="Arial" w:hAnsi="Arial" w:cs="Arial"/>
          <w:sz w:val="20"/>
          <w:szCs w:val="20"/>
        </w:rPr>
      </w:pPr>
      <w:r w:rsidRPr="00217057">
        <w:rPr>
          <w:rFonts w:ascii="Arial" w:hAnsi="Arial" w:cs="Arial"/>
          <w:sz w:val="20"/>
          <w:szCs w:val="20"/>
        </w:rPr>
        <w:t>İnşaat İşleri</w:t>
      </w:r>
    </w:p>
    <w:p w14:paraId="43C6DE6A" w14:textId="77777777" w:rsidR="00674BF2" w:rsidRPr="00217057" w:rsidRDefault="00674BF2" w:rsidP="00583995">
      <w:pPr>
        <w:spacing w:before="240" w:line="360" w:lineRule="auto"/>
        <w:ind w:left="360"/>
        <w:jc w:val="both"/>
        <w:rPr>
          <w:rFonts w:ascii="Arial" w:hAnsi="Arial" w:cs="Arial"/>
          <w:sz w:val="20"/>
          <w:szCs w:val="20"/>
        </w:rPr>
      </w:pPr>
      <w:r w:rsidRPr="00217057">
        <w:rPr>
          <w:rFonts w:ascii="Arial" w:hAnsi="Arial" w:cs="Arial"/>
          <w:sz w:val="20"/>
          <w:szCs w:val="20"/>
        </w:rPr>
        <w:t>Felaket kurtarma merkezi içerisinde bulunan altyapı elemanları (iklimlendirme, enerji altyapısı, yapısal kablolama, yangın söndürme ve inşaat vb.) farklı uzmanlık bilgisi gerektirdiğinden yapılacak çalışmaya bu konularda uzman danışmanların da dahil edilmesi gerekmektedir.</w:t>
      </w:r>
    </w:p>
    <w:p w14:paraId="3F4F72D5" w14:textId="271BCD83" w:rsidR="00674BF2" w:rsidRPr="00217057" w:rsidRDefault="00674BF2" w:rsidP="00583995">
      <w:pPr>
        <w:spacing w:before="240" w:line="360" w:lineRule="auto"/>
        <w:ind w:left="360"/>
        <w:jc w:val="both"/>
        <w:rPr>
          <w:rFonts w:ascii="Arial" w:hAnsi="Arial" w:cs="Arial"/>
          <w:sz w:val="20"/>
          <w:szCs w:val="20"/>
        </w:rPr>
      </w:pPr>
      <w:r w:rsidRPr="00217057">
        <w:rPr>
          <w:rFonts w:ascii="Arial" w:hAnsi="Arial" w:cs="Arial"/>
          <w:sz w:val="20"/>
          <w:szCs w:val="20"/>
        </w:rPr>
        <w:t xml:space="preserve">Modernize edilmesi planlanan felaket kurtarma merkezinin fiziksel kapasitesinin belirlenmesi, enerji ihtiyaçlarının belirlenmesi, ihtiyaca cevap verecek yapısal kablolama ihtiyacının belirlenmesi ve iklimlendirme sisteminin </w:t>
      </w:r>
      <w:r w:rsidR="004538A7">
        <w:rPr>
          <w:rFonts w:ascii="Arial" w:hAnsi="Arial" w:cs="Arial"/>
          <w:sz w:val="20"/>
          <w:szCs w:val="20"/>
        </w:rPr>
        <w:t xml:space="preserve">en verimli şekilde nasıl dizayn </w:t>
      </w:r>
      <w:r w:rsidRPr="00217057">
        <w:rPr>
          <w:rFonts w:ascii="Arial" w:hAnsi="Arial" w:cs="Arial"/>
          <w:sz w:val="20"/>
          <w:szCs w:val="20"/>
        </w:rPr>
        <w:t>edileceğinin planlanmasında bu uzmanların görüşlerinden faydalanılmalıdır.</w:t>
      </w:r>
    </w:p>
    <w:p w14:paraId="65F5258D" w14:textId="77777777" w:rsidR="00674BF2" w:rsidRPr="00217057" w:rsidRDefault="00674BF2" w:rsidP="00583995">
      <w:pPr>
        <w:spacing w:before="240" w:line="360" w:lineRule="auto"/>
        <w:ind w:left="360"/>
        <w:jc w:val="both"/>
        <w:rPr>
          <w:rFonts w:ascii="Arial" w:hAnsi="Arial" w:cs="Arial"/>
          <w:sz w:val="20"/>
          <w:szCs w:val="20"/>
        </w:rPr>
      </w:pPr>
      <w:r w:rsidRPr="00217057">
        <w:rPr>
          <w:rFonts w:ascii="Arial" w:hAnsi="Arial" w:cs="Arial"/>
          <w:sz w:val="20"/>
          <w:szCs w:val="20"/>
        </w:rPr>
        <w:t>Felaket kurtarma merkezindeki tasarımlar bir bütün ve birbirini etkileyen unsurlardan oluşmaktadır. Örnek vermek gerekirse; modernizasyonu tasarlanan fiziksel alana göre kabinet sayısı artmakta, kabinet sayısına göre enerji kapasitesi artmakta, enerji kapasitesine göre de iklimlendirme kapasitesi artmaktadır. Bu nedenle iklimlendirme sistemi üzerinde bir modernizasyon yapılması planlanıyorsa elektrik kapasitesi için de bir uzmandan yardım almak gerekmektedir.</w:t>
      </w:r>
    </w:p>
    <w:p w14:paraId="08AE79B4" w14:textId="77777777" w:rsidR="00674BF2" w:rsidRPr="00217057" w:rsidRDefault="00674BF2" w:rsidP="00217057">
      <w:pPr>
        <w:pStyle w:val="Heading2"/>
        <w:numPr>
          <w:ilvl w:val="1"/>
          <w:numId w:val="29"/>
        </w:numPr>
        <w:spacing w:line="360" w:lineRule="auto"/>
        <w:jc w:val="both"/>
        <w:rPr>
          <w:rFonts w:ascii="Arial" w:hAnsi="Arial" w:cs="Arial"/>
          <w:color w:val="auto"/>
          <w:sz w:val="22"/>
          <w:szCs w:val="20"/>
        </w:rPr>
      </w:pPr>
      <w:r w:rsidRPr="00217057">
        <w:rPr>
          <w:rFonts w:ascii="Arial" w:hAnsi="Arial" w:cs="Arial"/>
          <w:color w:val="auto"/>
          <w:sz w:val="22"/>
          <w:szCs w:val="20"/>
        </w:rPr>
        <w:lastRenderedPageBreak/>
        <w:t>Felaket kurtarma merkezine kurulacak cihazların envanter listesi hazır mı?</w:t>
      </w:r>
    </w:p>
    <w:p w14:paraId="287F9BF3"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Envanter listesinin hazırlanması; felaket kurtarma merkezinin fiziksel büyüklüğünün önceden belirlenmesi, gerekli elektrik altyapısının ve ihtiyaç olabilecek iklimlendirme sistemi kapasitesinin hesaplanması açısından önemlidir. Envanter listesi cihazların marka ve model bilgilerini içermelidir.</w:t>
      </w:r>
    </w:p>
    <w:p w14:paraId="428E7D8A"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Fizibilite çalışması sonucunda envanter listenizdeki cihazların garanti bitiş süreleri, yaşam ömürlerini tamamlayıp tamamlamadığı ve yeni ek cihazlara ihtiyaç olup olmadığı belirlenecektir.</w:t>
      </w:r>
    </w:p>
    <w:p w14:paraId="6F72DCD0" w14:textId="77777777" w:rsidR="00674BF2" w:rsidRPr="00221218" w:rsidRDefault="00674BF2" w:rsidP="00221218">
      <w:pPr>
        <w:pStyle w:val="Heading2"/>
        <w:numPr>
          <w:ilvl w:val="1"/>
          <w:numId w:val="29"/>
        </w:numPr>
        <w:spacing w:line="360" w:lineRule="auto"/>
        <w:jc w:val="both"/>
        <w:rPr>
          <w:rFonts w:ascii="Arial" w:hAnsi="Arial" w:cs="Arial"/>
          <w:color w:val="auto"/>
          <w:sz w:val="22"/>
          <w:szCs w:val="20"/>
        </w:rPr>
      </w:pPr>
      <w:r w:rsidRPr="00221218">
        <w:rPr>
          <w:rFonts w:ascii="Arial" w:hAnsi="Arial" w:cs="Arial"/>
          <w:color w:val="auto"/>
          <w:sz w:val="22"/>
          <w:szCs w:val="20"/>
        </w:rPr>
        <w:t>Fizibilite yapılacak lokasyonlar belirlendi mi?</w:t>
      </w:r>
    </w:p>
    <w:p w14:paraId="248E14EB"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 xml:space="preserve">Fizibilite çalışması planlanan felaket kurtarma merkezi için lokasyonlar önceden belirlenmelidir. Lokasyonların yeri yapılacak fizibilite çalışmasının süresini ve danışman sayını etkilemektedir. </w:t>
      </w:r>
    </w:p>
    <w:p w14:paraId="79C550DC"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 xml:space="preserve">Farklı uzmanlıkları gerektiren noktalarda kurumun bünyesinde bulanan konu hakkındaki uzman personelden faydalanılabilir. Kurumun insan kaynağının yeterli olmadığı durumlarda dış kaynak yardımı alınabilir. </w:t>
      </w:r>
    </w:p>
    <w:p w14:paraId="21BC11CB"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Yeni kurulacak olan felaket kurtarma merkezleri için lokasyon seçimlerinde uluslararası standartlar veya uzman görüşlerinden faydalanılmalıdır.</w:t>
      </w:r>
    </w:p>
    <w:p w14:paraId="4703549D" w14:textId="77777777" w:rsidR="00674BF2" w:rsidRPr="00221218" w:rsidRDefault="00674BF2" w:rsidP="00221218">
      <w:pPr>
        <w:pStyle w:val="Heading2"/>
        <w:numPr>
          <w:ilvl w:val="1"/>
          <w:numId w:val="29"/>
        </w:numPr>
        <w:spacing w:line="360" w:lineRule="auto"/>
        <w:jc w:val="both"/>
        <w:rPr>
          <w:rFonts w:ascii="Arial" w:hAnsi="Arial" w:cs="Arial"/>
          <w:color w:val="auto"/>
          <w:sz w:val="22"/>
          <w:szCs w:val="20"/>
        </w:rPr>
      </w:pPr>
      <w:r w:rsidRPr="00221218">
        <w:rPr>
          <w:rFonts w:ascii="Arial" w:hAnsi="Arial" w:cs="Arial"/>
          <w:color w:val="auto"/>
          <w:sz w:val="22"/>
          <w:szCs w:val="20"/>
        </w:rPr>
        <w:t>Felaket risk analizleri yapıldı mı?</w:t>
      </w:r>
    </w:p>
    <w:p w14:paraId="65D1E9E4"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Felaket kurtarma merkezi kurulacak alanda oluşabilecek felaket risklerinin hangileri olduğu ve bunların hangi oranlarda sistemi etkileyebileceğini oluşturma işlemine felaket risk analizi denir. Risk analizi hesaplanırken coğrafi bilgi sisteminden faydalanılmalıdır.</w:t>
      </w:r>
    </w:p>
    <w:p w14:paraId="4106CE62"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Felaket kurtarma merkezi bölgelerinin coğrafi bölge bilgi sistemi yardımıyla haritalarının belirlenmesi, uzaklıklarının hesaplanması ve ardından toplanacak felaket bilgilerinin çıkarılması ile risk tablosu oluşturulabilmektedir.</w:t>
      </w:r>
    </w:p>
    <w:p w14:paraId="3D28576C"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 xml:space="preserve">Fizibilite çalışması yapılmadan önce Kurum veya danışman tarafından felaket risk analizleri yapılmalıdır. Çalışmanın sonucuna göre felaket kurtarma merkezinin kurulacağı coğrafi lokasyon seçilmelidir. </w:t>
      </w:r>
    </w:p>
    <w:p w14:paraId="4FAEB18F" w14:textId="09DD908F" w:rsidR="00674BF2"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Örneğin;</w:t>
      </w:r>
    </w:p>
    <w:tbl>
      <w:tblPr>
        <w:tblW w:w="95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
        <w:gridCol w:w="926"/>
        <w:gridCol w:w="991"/>
        <w:gridCol w:w="885"/>
        <w:gridCol w:w="441"/>
        <w:gridCol w:w="946"/>
        <w:gridCol w:w="992"/>
        <w:gridCol w:w="709"/>
        <w:gridCol w:w="852"/>
        <w:gridCol w:w="994"/>
        <w:gridCol w:w="1034"/>
      </w:tblGrid>
      <w:tr w:rsidR="00C5490C" w:rsidRPr="00217057" w14:paraId="2A0ECD5D" w14:textId="77777777" w:rsidTr="004538A7">
        <w:trPr>
          <w:trHeight w:val="360"/>
        </w:trPr>
        <w:tc>
          <w:tcPr>
            <w:tcW w:w="772" w:type="dxa"/>
            <w:vMerge w:val="restart"/>
            <w:shd w:val="clear" w:color="auto" w:fill="D9D9D9" w:themeFill="background1" w:themeFillShade="D9"/>
            <w:noWrap/>
            <w:vAlign w:val="center"/>
            <w:hideMark/>
          </w:tcPr>
          <w:p w14:paraId="27C4DB1D"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İl</w:t>
            </w:r>
          </w:p>
        </w:tc>
        <w:tc>
          <w:tcPr>
            <w:tcW w:w="926" w:type="dxa"/>
            <w:vMerge w:val="restart"/>
            <w:shd w:val="clear" w:color="auto" w:fill="D9D9D9" w:themeFill="background1" w:themeFillShade="D9"/>
            <w:noWrap/>
            <w:vAlign w:val="center"/>
            <w:hideMark/>
          </w:tcPr>
          <w:p w14:paraId="4616AC8B"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İlçe</w:t>
            </w:r>
          </w:p>
        </w:tc>
        <w:tc>
          <w:tcPr>
            <w:tcW w:w="991" w:type="dxa"/>
            <w:vMerge w:val="restart"/>
            <w:shd w:val="clear" w:color="auto" w:fill="D9D9D9" w:themeFill="background1" w:themeFillShade="D9"/>
            <w:noWrap/>
            <w:vAlign w:val="center"/>
            <w:hideMark/>
          </w:tcPr>
          <w:p w14:paraId="6EE6357F"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Yerleşke</w:t>
            </w:r>
          </w:p>
        </w:tc>
        <w:tc>
          <w:tcPr>
            <w:tcW w:w="5819" w:type="dxa"/>
            <w:gridSpan w:val="7"/>
            <w:shd w:val="clear" w:color="auto" w:fill="D9D9D9" w:themeFill="background1" w:themeFillShade="D9"/>
            <w:noWrap/>
            <w:vAlign w:val="center"/>
            <w:hideMark/>
          </w:tcPr>
          <w:p w14:paraId="109F43A6"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Risk Faktörü Olasılığı</w:t>
            </w:r>
          </w:p>
        </w:tc>
        <w:tc>
          <w:tcPr>
            <w:tcW w:w="1034" w:type="dxa"/>
            <w:vMerge w:val="restart"/>
            <w:shd w:val="clear" w:color="auto" w:fill="D9D9D9" w:themeFill="background1" w:themeFillShade="D9"/>
            <w:noWrap/>
            <w:vAlign w:val="center"/>
            <w:hideMark/>
          </w:tcPr>
          <w:p w14:paraId="48F2EA2E"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Toplam</w:t>
            </w:r>
          </w:p>
        </w:tc>
      </w:tr>
      <w:tr w:rsidR="00C5490C" w:rsidRPr="00217057" w14:paraId="75090022" w14:textId="77777777" w:rsidTr="004538A7">
        <w:trPr>
          <w:trHeight w:val="360"/>
        </w:trPr>
        <w:tc>
          <w:tcPr>
            <w:tcW w:w="772" w:type="dxa"/>
            <w:vMerge/>
            <w:shd w:val="clear" w:color="auto" w:fill="D9D9D9" w:themeFill="background1" w:themeFillShade="D9"/>
            <w:vAlign w:val="center"/>
            <w:hideMark/>
          </w:tcPr>
          <w:p w14:paraId="52CD8FE2" w14:textId="77777777" w:rsidR="00C5490C" w:rsidRPr="00217057" w:rsidRDefault="00C5490C" w:rsidP="00C7044C">
            <w:pPr>
              <w:spacing w:after="0" w:line="240" w:lineRule="auto"/>
              <w:rPr>
                <w:rFonts w:eastAsia="Times New Roman" w:cs="Times New Roman"/>
                <w:b/>
                <w:bCs/>
                <w:color w:val="000000"/>
                <w:sz w:val="20"/>
                <w:szCs w:val="20"/>
                <w:lang w:eastAsia="tr-TR"/>
              </w:rPr>
            </w:pPr>
          </w:p>
        </w:tc>
        <w:tc>
          <w:tcPr>
            <w:tcW w:w="926" w:type="dxa"/>
            <w:vMerge/>
            <w:shd w:val="clear" w:color="auto" w:fill="D9D9D9" w:themeFill="background1" w:themeFillShade="D9"/>
            <w:vAlign w:val="center"/>
            <w:hideMark/>
          </w:tcPr>
          <w:p w14:paraId="3315B907" w14:textId="77777777" w:rsidR="00C5490C" w:rsidRPr="00217057" w:rsidRDefault="00C5490C" w:rsidP="00C7044C">
            <w:pPr>
              <w:spacing w:after="0" w:line="240" w:lineRule="auto"/>
              <w:rPr>
                <w:rFonts w:eastAsia="Times New Roman" w:cs="Times New Roman"/>
                <w:b/>
                <w:bCs/>
                <w:color w:val="000000"/>
                <w:sz w:val="20"/>
                <w:szCs w:val="20"/>
                <w:lang w:eastAsia="tr-TR"/>
              </w:rPr>
            </w:pPr>
          </w:p>
        </w:tc>
        <w:tc>
          <w:tcPr>
            <w:tcW w:w="991" w:type="dxa"/>
            <w:vMerge/>
            <w:shd w:val="clear" w:color="auto" w:fill="D9D9D9" w:themeFill="background1" w:themeFillShade="D9"/>
            <w:vAlign w:val="center"/>
            <w:hideMark/>
          </w:tcPr>
          <w:p w14:paraId="636818E8"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p>
        </w:tc>
        <w:tc>
          <w:tcPr>
            <w:tcW w:w="885" w:type="dxa"/>
            <w:shd w:val="clear" w:color="auto" w:fill="D9D9D9" w:themeFill="background1" w:themeFillShade="D9"/>
            <w:noWrap/>
            <w:vAlign w:val="center"/>
            <w:hideMark/>
          </w:tcPr>
          <w:p w14:paraId="2B90748B"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Deprem</w:t>
            </w:r>
          </w:p>
        </w:tc>
        <w:tc>
          <w:tcPr>
            <w:tcW w:w="441" w:type="dxa"/>
            <w:shd w:val="clear" w:color="auto" w:fill="D9D9D9" w:themeFill="background1" w:themeFillShade="D9"/>
            <w:noWrap/>
            <w:vAlign w:val="center"/>
            <w:hideMark/>
          </w:tcPr>
          <w:p w14:paraId="5FD3C06D"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Sel</w:t>
            </w:r>
          </w:p>
        </w:tc>
        <w:tc>
          <w:tcPr>
            <w:tcW w:w="946" w:type="dxa"/>
            <w:shd w:val="clear" w:color="auto" w:fill="D9D9D9" w:themeFill="background1" w:themeFillShade="D9"/>
            <w:noWrap/>
            <w:vAlign w:val="center"/>
            <w:hideMark/>
          </w:tcPr>
          <w:p w14:paraId="5989FDD2"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Yangın</w:t>
            </w:r>
          </w:p>
        </w:tc>
        <w:tc>
          <w:tcPr>
            <w:tcW w:w="992" w:type="dxa"/>
            <w:shd w:val="clear" w:color="auto" w:fill="D9D9D9" w:themeFill="background1" w:themeFillShade="D9"/>
            <w:noWrap/>
            <w:vAlign w:val="center"/>
            <w:hideMark/>
          </w:tcPr>
          <w:p w14:paraId="1DDB5488"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Heyelan</w:t>
            </w:r>
          </w:p>
        </w:tc>
        <w:tc>
          <w:tcPr>
            <w:tcW w:w="709" w:type="dxa"/>
            <w:shd w:val="clear" w:color="auto" w:fill="D9D9D9" w:themeFill="background1" w:themeFillShade="D9"/>
            <w:noWrap/>
            <w:vAlign w:val="center"/>
            <w:hideMark/>
          </w:tcPr>
          <w:p w14:paraId="0246A6D3"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Terör</w:t>
            </w:r>
          </w:p>
        </w:tc>
        <w:tc>
          <w:tcPr>
            <w:tcW w:w="852" w:type="dxa"/>
            <w:shd w:val="clear" w:color="auto" w:fill="D9D9D9" w:themeFill="background1" w:themeFillShade="D9"/>
            <w:noWrap/>
            <w:vAlign w:val="center"/>
            <w:hideMark/>
          </w:tcPr>
          <w:p w14:paraId="6B7A8FB7"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Fırtına</w:t>
            </w:r>
          </w:p>
        </w:tc>
        <w:tc>
          <w:tcPr>
            <w:tcW w:w="994" w:type="dxa"/>
            <w:shd w:val="clear" w:color="auto" w:fill="D9D9D9" w:themeFill="background1" w:themeFillShade="D9"/>
            <w:noWrap/>
            <w:vAlign w:val="center"/>
            <w:hideMark/>
          </w:tcPr>
          <w:p w14:paraId="57E85FFC"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b/>
                <w:color w:val="000000"/>
                <w:sz w:val="20"/>
                <w:szCs w:val="20"/>
                <w:lang w:val="en-US"/>
              </w:rPr>
              <w:t>Kaya Düş.</w:t>
            </w:r>
          </w:p>
        </w:tc>
        <w:tc>
          <w:tcPr>
            <w:tcW w:w="1034" w:type="dxa"/>
            <w:vMerge/>
            <w:shd w:val="clear" w:color="auto" w:fill="D9D9D9" w:themeFill="background1" w:themeFillShade="D9"/>
            <w:vAlign w:val="center"/>
            <w:hideMark/>
          </w:tcPr>
          <w:p w14:paraId="08B724BC" w14:textId="77777777" w:rsidR="00C5490C" w:rsidRPr="00217057" w:rsidRDefault="00C5490C" w:rsidP="00C7044C">
            <w:pPr>
              <w:spacing w:after="0" w:line="240" w:lineRule="auto"/>
              <w:rPr>
                <w:rFonts w:eastAsia="Times New Roman" w:cs="Times New Roman"/>
                <w:b/>
                <w:bCs/>
                <w:color w:val="000000"/>
                <w:sz w:val="20"/>
                <w:szCs w:val="20"/>
                <w:lang w:eastAsia="tr-TR"/>
              </w:rPr>
            </w:pPr>
          </w:p>
        </w:tc>
      </w:tr>
      <w:tr w:rsidR="00C5490C" w:rsidRPr="00217057" w14:paraId="158D22AF" w14:textId="77777777" w:rsidTr="00C5490C">
        <w:trPr>
          <w:trHeight w:val="420"/>
        </w:trPr>
        <w:tc>
          <w:tcPr>
            <w:tcW w:w="772" w:type="dxa"/>
            <w:shd w:val="clear" w:color="auto" w:fill="auto"/>
            <w:noWrap/>
            <w:vAlign w:val="center"/>
            <w:hideMark/>
          </w:tcPr>
          <w:p w14:paraId="27F1615F"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Konya</w:t>
            </w:r>
          </w:p>
        </w:tc>
        <w:tc>
          <w:tcPr>
            <w:tcW w:w="926" w:type="dxa"/>
            <w:shd w:val="clear" w:color="auto" w:fill="auto"/>
            <w:noWrap/>
            <w:vAlign w:val="center"/>
            <w:hideMark/>
          </w:tcPr>
          <w:p w14:paraId="72313FDE"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Kulu</w:t>
            </w:r>
          </w:p>
        </w:tc>
        <w:tc>
          <w:tcPr>
            <w:tcW w:w="991" w:type="dxa"/>
            <w:shd w:val="clear" w:color="auto" w:fill="auto"/>
            <w:noWrap/>
            <w:vAlign w:val="center"/>
            <w:hideMark/>
          </w:tcPr>
          <w:p w14:paraId="666C16FD"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Yok</w:t>
            </w:r>
          </w:p>
        </w:tc>
        <w:tc>
          <w:tcPr>
            <w:tcW w:w="885" w:type="dxa"/>
            <w:shd w:val="clear" w:color="auto" w:fill="auto"/>
            <w:noWrap/>
            <w:vAlign w:val="center"/>
            <w:hideMark/>
          </w:tcPr>
          <w:p w14:paraId="5BBAE51D"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441" w:type="dxa"/>
            <w:shd w:val="clear" w:color="auto" w:fill="auto"/>
            <w:noWrap/>
            <w:vAlign w:val="center"/>
            <w:hideMark/>
          </w:tcPr>
          <w:p w14:paraId="2BF47762"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c>
          <w:tcPr>
            <w:tcW w:w="946" w:type="dxa"/>
            <w:shd w:val="clear" w:color="auto" w:fill="auto"/>
            <w:noWrap/>
            <w:vAlign w:val="center"/>
            <w:hideMark/>
          </w:tcPr>
          <w:p w14:paraId="5C94A904"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992" w:type="dxa"/>
            <w:shd w:val="clear" w:color="auto" w:fill="auto"/>
            <w:noWrap/>
            <w:vAlign w:val="center"/>
            <w:hideMark/>
          </w:tcPr>
          <w:p w14:paraId="4E24E40E"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709" w:type="dxa"/>
            <w:shd w:val="clear" w:color="auto" w:fill="auto"/>
            <w:noWrap/>
            <w:vAlign w:val="center"/>
            <w:hideMark/>
          </w:tcPr>
          <w:p w14:paraId="784DD29C"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852" w:type="dxa"/>
            <w:shd w:val="clear" w:color="auto" w:fill="auto"/>
            <w:noWrap/>
            <w:vAlign w:val="center"/>
            <w:hideMark/>
          </w:tcPr>
          <w:p w14:paraId="5C95AF98"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994" w:type="dxa"/>
            <w:shd w:val="clear" w:color="auto" w:fill="auto"/>
            <w:noWrap/>
            <w:vAlign w:val="center"/>
            <w:hideMark/>
          </w:tcPr>
          <w:p w14:paraId="757E3D0C"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1034" w:type="dxa"/>
            <w:shd w:val="clear" w:color="auto" w:fill="auto"/>
            <w:noWrap/>
            <w:vAlign w:val="center"/>
            <w:hideMark/>
          </w:tcPr>
          <w:p w14:paraId="06F8E59B"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r>
      <w:tr w:rsidR="00C5490C" w:rsidRPr="00217057" w14:paraId="6BD081FE" w14:textId="77777777" w:rsidTr="00C5490C">
        <w:trPr>
          <w:trHeight w:val="420"/>
        </w:trPr>
        <w:tc>
          <w:tcPr>
            <w:tcW w:w="772" w:type="dxa"/>
            <w:shd w:val="clear" w:color="auto" w:fill="auto"/>
            <w:noWrap/>
            <w:vAlign w:val="center"/>
            <w:hideMark/>
          </w:tcPr>
          <w:p w14:paraId="3CA0A001"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İzmir</w:t>
            </w:r>
          </w:p>
        </w:tc>
        <w:tc>
          <w:tcPr>
            <w:tcW w:w="926" w:type="dxa"/>
            <w:shd w:val="clear" w:color="auto" w:fill="auto"/>
            <w:noWrap/>
            <w:vAlign w:val="center"/>
            <w:hideMark/>
          </w:tcPr>
          <w:p w14:paraId="79272811"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Bornova</w:t>
            </w:r>
          </w:p>
        </w:tc>
        <w:tc>
          <w:tcPr>
            <w:tcW w:w="991" w:type="dxa"/>
            <w:shd w:val="clear" w:color="auto" w:fill="auto"/>
            <w:noWrap/>
            <w:vAlign w:val="center"/>
            <w:hideMark/>
          </w:tcPr>
          <w:p w14:paraId="6E390EFB"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Var</w:t>
            </w:r>
          </w:p>
        </w:tc>
        <w:tc>
          <w:tcPr>
            <w:tcW w:w="885" w:type="dxa"/>
            <w:shd w:val="clear" w:color="auto" w:fill="auto"/>
            <w:noWrap/>
            <w:vAlign w:val="center"/>
            <w:hideMark/>
          </w:tcPr>
          <w:p w14:paraId="1E00A84D"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c>
          <w:tcPr>
            <w:tcW w:w="441" w:type="dxa"/>
            <w:shd w:val="clear" w:color="auto" w:fill="auto"/>
            <w:noWrap/>
            <w:vAlign w:val="center"/>
            <w:hideMark/>
          </w:tcPr>
          <w:p w14:paraId="1A4541DB"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c>
          <w:tcPr>
            <w:tcW w:w="946" w:type="dxa"/>
            <w:shd w:val="clear" w:color="auto" w:fill="auto"/>
            <w:noWrap/>
            <w:vAlign w:val="center"/>
            <w:hideMark/>
          </w:tcPr>
          <w:p w14:paraId="6DFC24A8"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c>
          <w:tcPr>
            <w:tcW w:w="992" w:type="dxa"/>
            <w:shd w:val="clear" w:color="auto" w:fill="auto"/>
            <w:noWrap/>
            <w:vAlign w:val="center"/>
            <w:hideMark/>
          </w:tcPr>
          <w:p w14:paraId="7D172069"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709" w:type="dxa"/>
            <w:shd w:val="clear" w:color="auto" w:fill="auto"/>
            <w:noWrap/>
            <w:vAlign w:val="center"/>
            <w:hideMark/>
          </w:tcPr>
          <w:p w14:paraId="7B43652F"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852" w:type="dxa"/>
            <w:shd w:val="clear" w:color="auto" w:fill="auto"/>
            <w:noWrap/>
            <w:vAlign w:val="center"/>
            <w:hideMark/>
          </w:tcPr>
          <w:p w14:paraId="638DC4D1"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994" w:type="dxa"/>
            <w:shd w:val="clear" w:color="auto" w:fill="auto"/>
            <w:noWrap/>
            <w:vAlign w:val="center"/>
            <w:hideMark/>
          </w:tcPr>
          <w:p w14:paraId="50C472CC"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1034" w:type="dxa"/>
            <w:shd w:val="clear" w:color="auto" w:fill="auto"/>
            <w:noWrap/>
            <w:vAlign w:val="center"/>
            <w:hideMark/>
          </w:tcPr>
          <w:p w14:paraId="1B74D307"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3</w:t>
            </w:r>
          </w:p>
        </w:tc>
      </w:tr>
      <w:tr w:rsidR="00C5490C" w:rsidRPr="00217057" w14:paraId="2C6525D4" w14:textId="77777777" w:rsidTr="00C5490C">
        <w:trPr>
          <w:trHeight w:val="420"/>
        </w:trPr>
        <w:tc>
          <w:tcPr>
            <w:tcW w:w="772" w:type="dxa"/>
            <w:shd w:val="clear" w:color="auto" w:fill="auto"/>
            <w:noWrap/>
            <w:vAlign w:val="center"/>
            <w:hideMark/>
          </w:tcPr>
          <w:p w14:paraId="61440996"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Adana</w:t>
            </w:r>
          </w:p>
        </w:tc>
        <w:tc>
          <w:tcPr>
            <w:tcW w:w="926" w:type="dxa"/>
            <w:shd w:val="clear" w:color="auto" w:fill="auto"/>
            <w:noWrap/>
            <w:vAlign w:val="center"/>
            <w:hideMark/>
          </w:tcPr>
          <w:p w14:paraId="0A30AF70"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Ceyhan</w:t>
            </w:r>
          </w:p>
        </w:tc>
        <w:tc>
          <w:tcPr>
            <w:tcW w:w="991" w:type="dxa"/>
            <w:shd w:val="clear" w:color="auto" w:fill="auto"/>
            <w:noWrap/>
            <w:vAlign w:val="center"/>
            <w:hideMark/>
          </w:tcPr>
          <w:p w14:paraId="08C71D67"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Var</w:t>
            </w:r>
          </w:p>
        </w:tc>
        <w:tc>
          <w:tcPr>
            <w:tcW w:w="885" w:type="dxa"/>
            <w:shd w:val="clear" w:color="auto" w:fill="auto"/>
            <w:noWrap/>
            <w:vAlign w:val="center"/>
            <w:hideMark/>
          </w:tcPr>
          <w:p w14:paraId="59BFB75B"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441" w:type="dxa"/>
            <w:shd w:val="clear" w:color="auto" w:fill="auto"/>
            <w:noWrap/>
            <w:vAlign w:val="center"/>
            <w:hideMark/>
          </w:tcPr>
          <w:p w14:paraId="2AEA0E14"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c>
          <w:tcPr>
            <w:tcW w:w="946" w:type="dxa"/>
            <w:shd w:val="clear" w:color="auto" w:fill="auto"/>
            <w:noWrap/>
            <w:vAlign w:val="center"/>
            <w:hideMark/>
          </w:tcPr>
          <w:p w14:paraId="702ADDF2"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992" w:type="dxa"/>
            <w:shd w:val="clear" w:color="auto" w:fill="auto"/>
            <w:noWrap/>
            <w:vAlign w:val="center"/>
            <w:hideMark/>
          </w:tcPr>
          <w:p w14:paraId="37916E19"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709" w:type="dxa"/>
            <w:shd w:val="clear" w:color="auto" w:fill="auto"/>
            <w:noWrap/>
            <w:vAlign w:val="center"/>
            <w:hideMark/>
          </w:tcPr>
          <w:p w14:paraId="61397F2F"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1</w:t>
            </w:r>
          </w:p>
        </w:tc>
        <w:tc>
          <w:tcPr>
            <w:tcW w:w="852" w:type="dxa"/>
            <w:shd w:val="clear" w:color="auto" w:fill="auto"/>
            <w:noWrap/>
            <w:vAlign w:val="center"/>
            <w:hideMark/>
          </w:tcPr>
          <w:p w14:paraId="75D12090"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994" w:type="dxa"/>
            <w:shd w:val="clear" w:color="auto" w:fill="auto"/>
            <w:noWrap/>
            <w:vAlign w:val="center"/>
            <w:hideMark/>
          </w:tcPr>
          <w:p w14:paraId="72DB2321"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0</w:t>
            </w:r>
          </w:p>
        </w:tc>
        <w:tc>
          <w:tcPr>
            <w:tcW w:w="1034" w:type="dxa"/>
            <w:shd w:val="clear" w:color="auto" w:fill="auto"/>
            <w:noWrap/>
            <w:vAlign w:val="center"/>
            <w:hideMark/>
          </w:tcPr>
          <w:p w14:paraId="5BDF9BB4" w14:textId="77777777" w:rsidR="00C5490C" w:rsidRPr="002D525A" w:rsidRDefault="00C5490C" w:rsidP="002D525A">
            <w:pPr>
              <w:spacing w:before="60" w:after="60" w:line="360" w:lineRule="auto"/>
              <w:jc w:val="both"/>
              <w:rPr>
                <w:rFonts w:ascii="Arial" w:eastAsia="MS Mincho" w:hAnsi="Arial" w:cs="Arial"/>
                <w:color w:val="000000"/>
                <w:sz w:val="20"/>
                <w:szCs w:val="20"/>
                <w:lang w:val="en-US"/>
              </w:rPr>
            </w:pPr>
            <w:r w:rsidRPr="002D525A">
              <w:rPr>
                <w:rFonts w:ascii="Arial" w:eastAsia="MS Mincho" w:hAnsi="Arial" w:cs="Arial"/>
                <w:color w:val="000000"/>
                <w:sz w:val="20"/>
                <w:szCs w:val="20"/>
                <w:lang w:val="en-US"/>
              </w:rPr>
              <w:t>2</w:t>
            </w:r>
          </w:p>
        </w:tc>
      </w:tr>
    </w:tbl>
    <w:p w14:paraId="3F68FCE6"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Not: Toplamdaki bulunan değer ne kadar büyürse risk o kadar artmaktadır.</w:t>
      </w:r>
    </w:p>
    <w:p w14:paraId="39BAD6F3" w14:textId="77777777" w:rsidR="00674BF2" w:rsidRPr="00221218" w:rsidRDefault="00674BF2" w:rsidP="00221218">
      <w:pPr>
        <w:pStyle w:val="Heading2"/>
        <w:numPr>
          <w:ilvl w:val="1"/>
          <w:numId w:val="29"/>
        </w:numPr>
        <w:spacing w:line="360" w:lineRule="auto"/>
        <w:jc w:val="both"/>
        <w:rPr>
          <w:rFonts w:ascii="Arial" w:hAnsi="Arial" w:cs="Arial"/>
          <w:color w:val="auto"/>
          <w:sz w:val="22"/>
          <w:szCs w:val="20"/>
        </w:rPr>
      </w:pPr>
      <w:r w:rsidRPr="00221218">
        <w:rPr>
          <w:rFonts w:ascii="Arial" w:hAnsi="Arial" w:cs="Arial"/>
          <w:color w:val="auto"/>
          <w:sz w:val="22"/>
          <w:szCs w:val="20"/>
        </w:rPr>
        <w:lastRenderedPageBreak/>
        <w:t>Kurulacak veya iyileştirme yapılacak felaket kurtarma merkezinin uluslararası sertifikasyonlara uyumluluğu isteniyor mu?</w:t>
      </w:r>
    </w:p>
    <w:p w14:paraId="4FD5087C" w14:textId="77777777" w:rsidR="00674BF2" w:rsidRPr="004F649B" w:rsidRDefault="00674BF2" w:rsidP="004F649B">
      <w:pPr>
        <w:spacing w:before="240" w:line="360" w:lineRule="auto"/>
        <w:ind w:left="360"/>
        <w:jc w:val="both"/>
        <w:rPr>
          <w:rFonts w:ascii="Arial" w:hAnsi="Arial" w:cs="Arial"/>
          <w:sz w:val="20"/>
          <w:szCs w:val="20"/>
        </w:rPr>
      </w:pPr>
      <w:r w:rsidRPr="004F649B">
        <w:rPr>
          <w:rFonts w:ascii="Arial" w:hAnsi="Arial" w:cs="Arial"/>
          <w:sz w:val="20"/>
          <w:szCs w:val="20"/>
        </w:rPr>
        <w:t>Felaket kurtarma merkezinde uluslararası sertifikasyon (Uptime Institute, TIA ve Bicsi) uyumluluğu isteniyorsa fizibilite çalışmasını bu konuda sertifikalı ve yetkili uzmanlar tarafından yapılması gereklidir. Fizibilite çalışması sonrasında hazırlanacak olan tasarım planlarının bu sertifikalı uzmanlar tarafından onaylanmış olması sertifikasyon sürecinin önemli bir parçasıdır.</w:t>
      </w:r>
    </w:p>
    <w:p w14:paraId="3AB35F94" w14:textId="77777777" w:rsidR="00674BF2" w:rsidRPr="00221218" w:rsidRDefault="00674BF2" w:rsidP="00221218">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221218">
        <w:rPr>
          <w:rFonts w:ascii="Arial" w:eastAsiaTheme="minorHAnsi" w:hAnsi="Arial" w:cs="Arial"/>
          <w:color w:val="auto"/>
          <w:sz w:val="20"/>
          <w:szCs w:val="20"/>
          <w:bdr w:val="none" w:sz="0" w:space="0" w:color="auto"/>
          <w:lang w:val="tr-TR"/>
        </w:rPr>
        <w:t>Tier standartları, bir felaket kurtarma merkezinin kesinti yaşanmadan ne kadar süre hizmet verebilir durumda kalması gerektiğini belirtmektedir. Tier-1 en düşük yedeksiz sistemlerken, Tier-4 en yüksek ayakta kalma süresine sahip (2N; her kompenentin yedeği olacak şekilde aktif-aktif yedeklilik) sistemlerdir. Tier seviyesi arttıkça felaket kurtarma merkezi yatırım maliyetleri de yükselmektedir. Örneğin; Tier seviyesine göre kullanılacak olan UPS, klima ve trafo gibi kritik altyapı ürünlerinin sayısı değişecektir.</w:t>
      </w:r>
    </w:p>
    <w:p w14:paraId="0E668523" w14:textId="77777777" w:rsidR="00674BF2" w:rsidRPr="00221218" w:rsidRDefault="00674BF2" w:rsidP="00221218">
      <w:pPr>
        <w:pStyle w:val="Gvde"/>
        <w:spacing w:before="240" w:line="360" w:lineRule="auto"/>
        <w:ind w:firstLine="360"/>
        <w:jc w:val="both"/>
        <w:rPr>
          <w:rFonts w:ascii="Arial" w:eastAsiaTheme="minorHAnsi" w:hAnsi="Arial" w:cs="Arial"/>
          <w:color w:val="auto"/>
          <w:sz w:val="20"/>
          <w:szCs w:val="20"/>
          <w:bdr w:val="none" w:sz="0" w:space="0" w:color="auto"/>
          <w:lang w:val="tr-TR"/>
        </w:rPr>
      </w:pPr>
      <w:r w:rsidRPr="00221218">
        <w:rPr>
          <w:rFonts w:ascii="Arial" w:eastAsiaTheme="minorHAnsi" w:hAnsi="Arial" w:cs="Arial"/>
          <w:color w:val="auto"/>
          <w:sz w:val="20"/>
          <w:szCs w:val="20"/>
          <w:bdr w:val="none" w:sz="0" w:space="0" w:color="auto"/>
          <w:lang w:val="tr-TR"/>
        </w:rPr>
        <w:t xml:space="preserve">Tier seviyelerini gösteren tablo aşağıda sunulmuştur. </w:t>
      </w:r>
    </w:p>
    <w:tbl>
      <w:tblPr>
        <w:tblW w:w="9497" w:type="dxa"/>
        <w:tblInd w:w="6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7"/>
        <w:gridCol w:w="687"/>
        <w:gridCol w:w="961"/>
        <w:gridCol w:w="962"/>
        <w:gridCol w:w="1098"/>
        <w:gridCol w:w="686"/>
        <w:gridCol w:w="687"/>
        <w:gridCol w:w="961"/>
        <w:gridCol w:w="1118"/>
      </w:tblGrid>
      <w:tr w:rsidR="00674BF2" w:rsidRPr="00217057" w14:paraId="05A6E3F7" w14:textId="77777777" w:rsidTr="004538A7">
        <w:trPr>
          <w:cantSplit/>
          <w:trHeight w:val="1880"/>
        </w:trPr>
        <w:tc>
          <w:tcPr>
            <w:tcW w:w="23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vAlign w:val="center"/>
          </w:tcPr>
          <w:p w14:paraId="0E0E576D"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Hedef Kitle</w:t>
            </w:r>
          </w:p>
        </w:tc>
        <w:tc>
          <w:tcPr>
            <w:tcW w:w="6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573C9D8E"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Seviye</w:t>
            </w:r>
          </w:p>
        </w:tc>
        <w:tc>
          <w:tcPr>
            <w:tcW w:w="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4B7529D3"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Süreklilik Oranı (%)</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68D26A4D"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Yıllık Kesinti Süresi (Saat)</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6B450654"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Enerji Kesinti Koruma Süresi (Saat)</w:t>
            </w:r>
          </w:p>
        </w:tc>
        <w:tc>
          <w:tcPr>
            <w:tcW w:w="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5210B61B"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Jeneratör Sayısı</w:t>
            </w:r>
          </w:p>
        </w:tc>
        <w:tc>
          <w:tcPr>
            <w:tcW w:w="6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662711BB"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UPS Sayısı</w:t>
            </w:r>
          </w:p>
        </w:tc>
        <w:tc>
          <w:tcPr>
            <w:tcW w:w="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03E030AB"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Trafo Sayısı</w:t>
            </w:r>
          </w:p>
        </w:tc>
        <w:tc>
          <w:tcPr>
            <w:tcW w:w="1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193" w:type="dxa"/>
              <w:bottom w:w="80" w:type="dxa"/>
              <w:right w:w="193" w:type="dxa"/>
            </w:tcMar>
            <w:textDirection w:val="btLr"/>
            <w:vAlign w:val="center"/>
          </w:tcPr>
          <w:p w14:paraId="4AB7BBA7"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b/>
                <w:color w:val="000000"/>
                <w:sz w:val="20"/>
                <w:szCs w:val="20"/>
                <w:lang w:val="en-US"/>
              </w:rPr>
            </w:pPr>
            <w:r w:rsidRPr="00727171">
              <w:rPr>
                <w:rFonts w:ascii="Arial" w:eastAsia="MS Mincho" w:hAnsi="Arial" w:cs="Arial"/>
                <w:b/>
                <w:color w:val="000000"/>
                <w:sz w:val="20"/>
                <w:szCs w:val="20"/>
                <w:lang w:val="en-US"/>
              </w:rPr>
              <w:t>Klima Sayısı</w:t>
            </w:r>
          </w:p>
        </w:tc>
      </w:tr>
      <w:tr w:rsidR="00674BF2" w:rsidRPr="00217057" w14:paraId="7A615B70" w14:textId="77777777" w:rsidTr="00C5490C">
        <w:trPr>
          <w:trHeight w:val="56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43C97"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Küçük Ölçekli Kurumlar</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56018"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Tier 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460A4"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99.671%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C714F"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28.8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3B599"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A7683"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167D0"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889E1"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Tek</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E4532"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w:t>
            </w:r>
          </w:p>
        </w:tc>
      </w:tr>
      <w:tr w:rsidR="00674BF2" w:rsidRPr="00217057" w14:paraId="75EA4714" w14:textId="77777777" w:rsidTr="00C5490C">
        <w:trPr>
          <w:trHeight w:val="56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DD472"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Orta Ölçekli Kurumlar</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BDD86"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Tier 2</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E3BCB"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99.741%</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8939E"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22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3E912"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114C2"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61950"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5ECCC"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Tek</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A4D0A"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N+1</w:t>
            </w:r>
          </w:p>
        </w:tc>
      </w:tr>
      <w:tr w:rsidR="00674BF2" w:rsidRPr="00217057" w14:paraId="0A6EFC13" w14:textId="77777777" w:rsidTr="00C5490C">
        <w:trPr>
          <w:trHeight w:val="5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5D14A"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Büyük Ölçekli Kurumlar</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AC3A5"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Tier 3</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A080E2"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99.982%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D462C"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1.60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A11A6"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72</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3FD52"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N+1</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A21E8"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N+1</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3A96F"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Çift, Biri Aktif</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7CD61"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N+1</w:t>
            </w:r>
          </w:p>
        </w:tc>
      </w:tr>
      <w:tr w:rsidR="00674BF2" w:rsidRPr="00727171" w14:paraId="013F999E" w14:textId="77777777" w:rsidTr="00C5490C">
        <w:trPr>
          <w:trHeight w:val="982"/>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925DD"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Kurumsal İşletmeler</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E7BA1"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Tier 4</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9C25A"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99.995%</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1E1FE"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0.04</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7AB4E"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96</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3CDF6"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2N</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15585"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2N</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AB286"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Çift, Aktif-Aktif</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F850A" w14:textId="77777777" w:rsidR="00674BF2" w:rsidRPr="00727171" w:rsidRDefault="00674BF2" w:rsidP="00727171">
            <w:pPr>
              <w:pBdr>
                <w:top w:val="nil"/>
                <w:left w:val="nil"/>
                <w:bottom w:val="nil"/>
                <w:right w:val="nil"/>
                <w:between w:val="nil"/>
                <w:bar w:val="nil"/>
              </w:pBdr>
              <w:spacing w:before="60" w:after="60" w:line="360" w:lineRule="auto"/>
              <w:jc w:val="both"/>
              <w:rPr>
                <w:rFonts w:ascii="Arial" w:eastAsia="MS Mincho" w:hAnsi="Arial" w:cs="Arial"/>
                <w:color w:val="000000"/>
                <w:sz w:val="20"/>
                <w:szCs w:val="20"/>
                <w:lang w:val="en-US"/>
              </w:rPr>
            </w:pPr>
            <w:r w:rsidRPr="00727171">
              <w:rPr>
                <w:rFonts w:ascii="Arial" w:eastAsia="MS Mincho" w:hAnsi="Arial" w:cs="Arial"/>
                <w:color w:val="000000"/>
                <w:sz w:val="20"/>
                <w:szCs w:val="20"/>
                <w:lang w:val="en-US"/>
              </w:rPr>
              <w:t>2N</w:t>
            </w:r>
          </w:p>
        </w:tc>
      </w:tr>
    </w:tbl>
    <w:p w14:paraId="7FF4F2B9" w14:textId="77777777" w:rsidR="00674BF2" w:rsidRPr="00B54947" w:rsidRDefault="00674BF2" w:rsidP="00B54947">
      <w:pPr>
        <w:pStyle w:val="Gvde"/>
        <w:spacing w:before="240" w:line="360" w:lineRule="auto"/>
        <w:ind w:firstLine="360"/>
        <w:jc w:val="both"/>
        <w:rPr>
          <w:rFonts w:ascii="Arial" w:eastAsiaTheme="minorHAnsi" w:hAnsi="Arial" w:cs="Arial"/>
          <w:color w:val="auto"/>
          <w:sz w:val="20"/>
          <w:szCs w:val="20"/>
          <w:bdr w:val="none" w:sz="0" w:space="0" w:color="auto"/>
          <w:lang w:val="tr-TR"/>
        </w:rPr>
      </w:pPr>
      <w:r w:rsidRPr="00B54947">
        <w:rPr>
          <w:rFonts w:ascii="Arial" w:eastAsiaTheme="minorHAnsi" w:hAnsi="Arial" w:cs="Arial"/>
          <w:color w:val="auto"/>
          <w:sz w:val="20"/>
          <w:szCs w:val="20"/>
          <w:bdr w:val="none" w:sz="0" w:space="0" w:color="auto"/>
          <w:lang w:val="tr-TR"/>
        </w:rPr>
        <w:t>N= İhtiyaç sayısı</w:t>
      </w:r>
    </w:p>
    <w:p w14:paraId="7310A97A" w14:textId="77777777" w:rsidR="00674BF2" w:rsidRPr="00703237" w:rsidRDefault="00674BF2" w:rsidP="00703237">
      <w:pPr>
        <w:pStyle w:val="Heading1"/>
        <w:numPr>
          <w:ilvl w:val="0"/>
          <w:numId w:val="29"/>
        </w:numPr>
        <w:spacing w:before="240" w:after="240" w:line="360" w:lineRule="auto"/>
        <w:ind w:left="357" w:hanging="357"/>
        <w:rPr>
          <w:rFonts w:ascii="Arial" w:hAnsi="Arial" w:cs="Arial"/>
          <w:color w:val="4F81BD" w:themeColor="accent1"/>
          <w:sz w:val="24"/>
          <w:szCs w:val="20"/>
        </w:rPr>
      </w:pPr>
      <w:r w:rsidRPr="00703237">
        <w:rPr>
          <w:rFonts w:ascii="Arial" w:hAnsi="Arial" w:cs="Arial"/>
          <w:color w:val="4F81BD" w:themeColor="accent1"/>
          <w:sz w:val="24"/>
          <w:szCs w:val="20"/>
        </w:rPr>
        <w:t>YAPILACAK İŞİN TANIMI</w:t>
      </w:r>
    </w:p>
    <w:p w14:paraId="6142A5E1" w14:textId="77777777" w:rsidR="00674BF2" w:rsidRPr="00703237" w:rsidRDefault="00674BF2" w:rsidP="00703237">
      <w:pPr>
        <w:pStyle w:val="Heading2"/>
        <w:numPr>
          <w:ilvl w:val="1"/>
          <w:numId w:val="29"/>
        </w:numPr>
        <w:spacing w:line="360" w:lineRule="auto"/>
        <w:jc w:val="both"/>
        <w:rPr>
          <w:rFonts w:ascii="Arial" w:hAnsi="Arial" w:cs="Arial"/>
          <w:color w:val="auto"/>
          <w:sz w:val="22"/>
          <w:szCs w:val="20"/>
        </w:rPr>
      </w:pPr>
      <w:r w:rsidRPr="00703237">
        <w:rPr>
          <w:rFonts w:ascii="Arial" w:hAnsi="Arial" w:cs="Arial"/>
          <w:color w:val="auto"/>
          <w:sz w:val="22"/>
          <w:szCs w:val="20"/>
        </w:rPr>
        <w:t>Yeni kurulacak felaket kurtarma merkezinin yeri ve çevresel koşullarının uygunluğunun belirlenmesi isteniyor mu?</w:t>
      </w:r>
    </w:p>
    <w:p w14:paraId="54E28C9E" w14:textId="4F9008EA" w:rsidR="00674BF2" w:rsidRPr="00703237" w:rsidRDefault="00674BF2" w:rsidP="00703237">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703237">
        <w:rPr>
          <w:rFonts w:ascii="Arial" w:eastAsiaTheme="minorHAnsi" w:hAnsi="Arial" w:cs="Arial"/>
          <w:color w:val="auto"/>
          <w:sz w:val="20"/>
          <w:szCs w:val="20"/>
          <w:bdr w:val="none" w:sz="0" w:space="0" w:color="auto"/>
          <w:lang w:val="tr-TR"/>
        </w:rPr>
        <w:t>Eğer Tier sertifikasyonu hedefleniyorsa fizibilite çalışması kapsamında aşağıdaki kriterlere göre yer ve çevresel koşulların incelenmesi talep edilmelidir.</w:t>
      </w:r>
    </w:p>
    <w:p w14:paraId="1239681C" w14:textId="77777777" w:rsidR="00674BF2" w:rsidRPr="00703237" w:rsidRDefault="00674BF2" w:rsidP="00703237">
      <w:pPr>
        <w:pStyle w:val="Heading3"/>
        <w:numPr>
          <w:ilvl w:val="2"/>
          <w:numId w:val="29"/>
        </w:numPr>
        <w:spacing w:line="360" w:lineRule="auto"/>
        <w:rPr>
          <w:rFonts w:ascii="Arial" w:hAnsi="Arial" w:cs="Arial"/>
          <w:color w:val="auto"/>
          <w:sz w:val="20"/>
          <w:szCs w:val="20"/>
        </w:rPr>
      </w:pPr>
      <w:r w:rsidRPr="00703237">
        <w:rPr>
          <w:rFonts w:ascii="Arial" w:hAnsi="Arial" w:cs="Arial"/>
          <w:color w:val="auto"/>
          <w:sz w:val="20"/>
          <w:szCs w:val="20"/>
        </w:rPr>
        <w:lastRenderedPageBreak/>
        <w:t>Bina dışı çevresel koşullar</w:t>
      </w:r>
    </w:p>
    <w:p w14:paraId="3F5BC46D"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Büyük Havaalanları, füze üsleri veya kontrol merkezleri, askeri tesisler, askeri cephaneliklerden 13km uzakta olmalıdır,</w:t>
      </w:r>
    </w:p>
    <w:p w14:paraId="3E8B63A9"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Fosil yakıt elektrik santralleri, kimyasal veya gübre santralleri, tahıl depoları, büyük yakıt depoları, büyük sanayi tesislerinden 8km uzaklıkta olmalıdır,</w:t>
      </w:r>
    </w:p>
    <w:p w14:paraId="047B30FA"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Konsolosluk, Aşırı Siyasi Gruplar, araştırma laboratuvarları, hava durumu veya radar istasyonları, radyo ve tv yayın istasyonlarından 5km uzaklıkta olmalıdır,</w:t>
      </w:r>
    </w:p>
    <w:p w14:paraId="05128D7D"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Depolama alanları, çöplükler, hurdalıklar, taş, maden ve kömür ocakları, büyük otobanlar, su arıtma tesisleri, ağıllar, göller, barajlar ve demiryollarından 3.2km uzaklıkta olmalıdır,</w:t>
      </w:r>
    </w:p>
    <w:p w14:paraId="33CA9D66"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Akaryakıt istasyonları, sıkıştırılmış gaz istasyonları, boya atölyeleri, kişisel depolama alanları, yüksek voltaj elektrik dağıtım hatları ve büyük su depolarından 1.6km uzaklıkta olmalıdır.</w:t>
      </w:r>
    </w:p>
    <w:p w14:paraId="7F05133D" w14:textId="77777777" w:rsidR="00674BF2" w:rsidRPr="001343F1" w:rsidRDefault="00674BF2" w:rsidP="001343F1">
      <w:pPr>
        <w:pStyle w:val="Heading3"/>
        <w:numPr>
          <w:ilvl w:val="2"/>
          <w:numId w:val="29"/>
        </w:numPr>
        <w:spacing w:line="360" w:lineRule="auto"/>
        <w:rPr>
          <w:rFonts w:ascii="Arial" w:hAnsi="Arial" w:cs="Arial"/>
          <w:color w:val="auto"/>
          <w:sz w:val="20"/>
          <w:szCs w:val="20"/>
        </w:rPr>
      </w:pPr>
      <w:r w:rsidRPr="001343F1">
        <w:rPr>
          <w:rFonts w:ascii="Arial" w:hAnsi="Arial" w:cs="Arial"/>
          <w:color w:val="auto"/>
          <w:sz w:val="20"/>
          <w:szCs w:val="20"/>
        </w:rPr>
        <w:t>Bina içi çevresel koşullar</w:t>
      </w:r>
    </w:p>
    <w:p w14:paraId="00C00C6A"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Felaket kurtarma merkezinin üstünden veya tavanından geçen atık veya temiz su borulaması bulunmamalıdır,</w:t>
      </w:r>
    </w:p>
    <w:p w14:paraId="62A8FEB8"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Felaket kurtarma merkezi manyetik alanların yoğun olduğu trafo gibi cihazlardan uzak olmalıdır,</w:t>
      </w:r>
    </w:p>
    <w:p w14:paraId="0840CC3D"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Yüksek patlayıcı özelliği olan yakıt deposu gibi alanlardan uzakta olmalıdır,</w:t>
      </w:r>
    </w:p>
    <w:p w14:paraId="38E7F49C"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Su basman seviyesinin üstünde olmalıdır,</w:t>
      </w:r>
    </w:p>
    <w:p w14:paraId="359FE435"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Titreşim alanlarının yoğun olduğu pompa istasyonları gibi alanlardan uzak olmalıdır,</w:t>
      </w:r>
    </w:p>
    <w:p w14:paraId="52028F6F"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Klima dış üniteleri kolay sabotaj mahallerinde bulundurulmamalıdır,</w:t>
      </w:r>
    </w:p>
    <w:p w14:paraId="4745686B"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Yeni gelen ve bakım için çıkan ekipmanları rahat taşımak için yeterince büyük yükleme alanları ve yolları bulunmalıdır,</w:t>
      </w:r>
    </w:p>
    <w:p w14:paraId="4CC3BB92" w14:textId="77777777" w:rsidR="00674BF2" w:rsidRPr="001343F1" w:rsidRDefault="00674BF2" w:rsidP="001343F1">
      <w:pPr>
        <w:pStyle w:val="ListParagraph"/>
        <w:numPr>
          <w:ilvl w:val="0"/>
          <w:numId w:val="9"/>
        </w:numPr>
        <w:spacing w:line="360" w:lineRule="auto"/>
        <w:jc w:val="both"/>
        <w:rPr>
          <w:rFonts w:ascii="Arial" w:hAnsi="Arial" w:cs="Arial"/>
          <w:sz w:val="20"/>
          <w:szCs w:val="20"/>
        </w:rPr>
      </w:pPr>
      <w:r w:rsidRPr="001343F1">
        <w:rPr>
          <w:rFonts w:ascii="Arial" w:hAnsi="Arial" w:cs="Arial"/>
          <w:sz w:val="20"/>
          <w:szCs w:val="20"/>
        </w:rPr>
        <w:t>Felaket kurtarma merkezinde pencere bulunmamalıdır.</w:t>
      </w:r>
    </w:p>
    <w:p w14:paraId="0BFF9CB2" w14:textId="77777777" w:rsidR="00674BF2" w:rsidRPr="008E4C4B" w:rsidRDefault="00674BF2" w:rsidP="008E4C4B">
      <w:pPr>
        <w:pStyle w:val="Heading2"/>
        <w:numPr>
          <w:ilvl w:val="1"/>
          <w:numId w:val="29"/>
        </w:numPr>
        <w:spacing w:line="360" w:lineRule="auto"/>
        <w:jc w:val="both"/>
        <w:rPr>
          <w:rFonts w:ascii="Arial" w:hAnsi="Arial" w:cs="Arial"/>
          <w:color w:val="auto"/>
          <w:sz w:val="22"/>
          <w:szCs w:val="20"/>
        </w:rPr>
      </w:pPr>
      <w:r w:rsidRPr="008E4C4B">
        <w:rPr>
          <w:rFonts w:ascii="Arial" w:hAnsi="Arial" w:cs="Arial"/>
          <w:color w:val="auto"/>
          <w:sz w:val="22"/>
          <w:szCs w:val="20"/>
        </w:rPr>
        <w:t>Felaket kurtarma merkezinin network altyapısı araştırıldı mı?</w:t>
      </w:r>
    </w:p>
    <w:p w14:paraId="682B052B" w14:textId="77777777" w:rsidR="00674BF2" w:rsidRPr="008E4C4B" w:rsidRDefault="00674BF2" w:rsidP="008E4C4B">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8E4C4B">
        <w:rPr>
          <w:rFonts w:ascii="Arial" w:eastAsiaTheme="minorHAnsi" w:hAnsi="Arial" w:cs="Arial"/>
          <w:color w:val="auto"/>
          <w:sz w:val="20"/>
          <w:szCs w:val="20"/>
          <w:bdr w:val="none" w:sz="0" w:space="0" w:color="auto"/>
          <w:lang w:val="tr-TR"/>
        </w:rPr>
        <w:t>Mevcut sistem odası/veri merkezi ile felaket kurtarma merkezi arasında fiziksel iletişim altyapısı sağlanıyor mu? Bu durumun telekomünikasyon firmaları tarafından belirlenmesi gerekmektedir.</w:t>
      </w:r>
    </w:p>
    <w:p w14:paraId="55723EC7" w14:textId="77777777" w:rsidR="00674BF2" w:rsidRPr="008E4C4B" w:rsidRDefault="00674BF2" w:rsidP="008E4C4B">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8E4C4B">
        <w:rPr>
          <w:rFonts w:ascii="Arial" w:eastAsiaTheme="minorHAnsi" w:hAnsi="Arial" w:cs="Arial"/>
          <w:color w:val="auto"/>
          <w:sz w:val="20"/>
          <w:szCs w:val="20"/>
          <w:bdr w:val="none" w:sz="0" w:space="0" w:color="auto"/>
          <w:lang w:val="tr-TR"/>
        </w:rPr>
        <w:t>Felaket kurtarma merkezinde ihtiyaç olacak ağ bant genişliğinin hesaplanmalı ve network altyapısı için ihtiyaç varsa talep edilmelidir.</w:t>
      </w:r>
    </w:p>
    <w:p w14:paraId="1ADF314F" w14:textId="77777777" w:rsidR="00674BF2" w:rsidRPr="00BB6789" w:rsidRDefault="00674BF2" w:rsidP="00BB6789">
      <w:pPr>
        <w:pStyle w:val="Heading1"/>
        <w:numPr>
          <w:ilvl w:val="0"/>
          <w:numId w:val="29"/>
        </w:numPr>
        <w:spacing w:before="240" w:after="240" w:line="360" w:lineRule="auto"/>
        <w:ind w:left="357" w:hanging="357"/>
        <w:rPr>
          <w:rFonts w:ascii="Arial" w:hAnsi="Arial" w:cs="Arial"/>
          <w:color w:val="4F81BD" w:themeColor="accent1"/>
          <w:sz w:val="24"/>
          <w:szCs w:val="20"/>
        </w:rPr>
      </w:pPr>
      <w:r w:rsidRPr="00BB6789">
        <w:rPr>
          <w:rFonts w:ascii="Arial" w:hAnsi="Arial" w:cs="Arial"/>
          <w:color w:val="4F81BD" w:themeColor="accent1"/>
          <w:sz w:val="24"/>
          <w:szCs w:val="20"/>
        </w:rPr>
        <w:t>İŞ MODELİ</w:t>
      </w:r>
    </w:p>
    <w:p w14:paraId="7F737571" w14:textId="77777777" w:rsidR="00674BF2" w:rsidRPr="00BB6789" w:rsidRDefault="00674BF2" w:rsidP="00BB6789">
      <w:pPr>
        <w:pStyle w:val="Heading2"/>
        <w:numPr>
          <w:ilvl w:val="1"/>
          <w:numId w:val="29"/>
        </w:numPr>
        <w:spacing w:line="360" w:lineRule="auto"/>
        <w:jc w:val="both"/>
        <w:rPr>
          <w:rFonts w:ascii="Arial" w:hAnsi="Arial" w:cs="Arial"/>
          <w:color w:val="auto"/>
          <w:sz w:val="22"/>
          <w:szCs w:val="20"/>
        </w:rPr>
      </w:pPr>
      <w:r w:rsidRPr="00BB6789">
        <w:rPr>
          <w:rFonts w:ascii="Arial" w:hAnsi="Arial" w:cs="Arial"/>
          <w:color w:val="auto"/>
          <w:sz w:val="22"/>
          <w:szCs w:val="20"/>
        </w:rPr>
        <w:t xml:space="preserve">Yüklenici firmaların benzer projelerdeki yetkinliği araştırıldı mı? </w:t>
      </w:r>
    </w:p>
    <w:p w14:paraId="0B6D76C7"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Fizibilite çalışması yapacak firmaların daha önce benzer projelerde yer alması ve iş bitirmesi önem arz etmektedir. Konusunda yetkin olmayan kişi/firmaların oluşturduğu çözümler çoğu zaman verimsiz, hatalı veri merkezlerinin yapımına sebep olmaktadır.</w:t>
      </w:r>
    </w:p>
    <w:p w14:paraId="01725430"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Aşağıda firma seçiminde göz önünde bulundurulması gereken bazı nitelikler belirtilmiştir;</w:t>
      </w:r>
    </w:p>
    <w:p w14:paraId="1A146924"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İlgili alandaki pazar payı,</w:t>
      </w:r>
    </w:p>
    <w:p w14:paraId="1C124A4C"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İlgili teknolojiler konusunda standardizasyon belirlenmesine yapılan katkıları,</w:t>
      </w:r>
    </w:p>
    <w:p w14:paraId="04B8F7C7"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lastRenderedPageBreak/>
        <w:t>Sektördeki bilinirliliği,</w:t>
      </w:r>
    </w:p>
    <w:p w14:paraId="470644ED"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Arge’ye yaptığı yatırım oranları,</w:t>
      </w:r>
    </w:p>
    <w:p w14:paraId="568F200F"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İlgili alanlardaki patent ve buluşları,</w:t>
      </w:r>
    </w:p>
    <w:p w14:paraId="4BCDCD72"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Ürün geliştirme aşamalarında üniversitelerle olan ortak çalışmaları,</w:t>
      </w:r>
    </w:p>
    <w:p w14:paraId="314F5AC4"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Ürünlerinin bilinirlik seviyeleri,</w:t>
      </w:r>
    </w:p>
    <w:p w14:paraId="4C59EE90"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Üretim merkezlerinin yaygınlığı, lojistik, bayi, distribütör ve kanal yapısının yeterliliği,</w:t>
      </w:r>
    </w:p>
    <w:p w14:paraId="3121F097"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Kalite belgeleri ve hangi standartlara sahip oldukları,</w:t>
      </w:r>
    </w:p>
    <w:p w14:paraId="7E17A85E"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Sertifikalı personel sayısı ve personellerinin tecrübeleri,</w:t>
      </w:r>
    </w:p>
    <w:p w14:paraId="6CA32458"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Yerleşik ofisi bulunup bulunmadığı ve yakın konumda çalıştırdığı personel sayısı,</w:t>
      </w:r>
    </w:p>
    <w:p w14:paraId="49B62A19"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Benzer projelerdeki iş bitirmeleri ve referansları,</w:t>
      </w:r>
    </w:p>
    <w:p w14:paraId="6C79CABC"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Referans listesinde yer alan kurumlardan görüş alınması,</w:t>
      </w:r>
    </w:p>
    <w:p w14:paraId="17637D58"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Teknik servis ağının yaygınlığı,</w:t>
      </w:r>
    </w:p>
    <w:p w14:paraId="5ECC53F0"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Teknik destek elemanlarının yetkinliği ve uzmanlık sertifikaları,</w:t>
      </w:r>
    </w:p>
    <w:p w14:paraId="5FBCF627" w14:textId="77777777" w:rsidR="00674BF2" w:rsidRPr="00BB6789" w:rsidRDefault="00674BF2" w:rsidP="00BB6789">
      <w:pPr>
        <w:pStyle w:val="ListParagraph"/>
        <w:numPr>
          <w:ilvl w:val="0"/>
          <w:numId w:val="9"/>
        </w:numPr>
        <w:spacing w:line="360" w:lineRule="auto"/>
        <w:jc w:val="both"/>
        <w:rPr>
          <w:rFonts w:ascii="Arial" w:hAnsi="Arial" w:cs="Arial"/>
          <w:sz w:val="20"/>
          <w:szCs w:val="20"/>
        </w:rPr>
      </w:pPr>
      <w:r w:rsidRPr="00BB6789">
        <w:rPr>
          <w:rFonts w:ascii="Arial" w:hAnsi="Arial" w:cs="Arial"/>
          <w:sz w:val="20"/>
          <w:szCs w:val="20"/>
        </w:rPr>
        <w:t>Çağrı merkezi, yedek parça ve çağrı takip süreçlerinin bulunması,</w:t>
      </w:r>
    </w:p>
    <w:p w14:paraId="6F3C1972"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Felaket kurtarma merkezi için uluslararası Tier sertifikasyonu (Uptime Institute, Tia-942, Bicsi gibi) isteniyorsa ilgili sertifikasyona sahip bir proje yöneticisi firmalarda aranmalıdır.</w:t>
      </w:r>
    </w:p>
    <w:p w14:paraId="6FA91E1A" w14:textId="77777777" w:rsidR="00674BF2" w:rsidRPr="00BB6789" w:rsidRDefault="00674BF2" w:rsidP="00BB6789">
      <w:pPr>
        <w:pStyle w:val="Heading2"/>
        <w:numPr>
          <w:ilvl w:val="1"/>
          <w:numId w:val="29"/>
        </w:numPr>
        <w:spacing w:line="360" w:lineRule="auto"/>
        <w:jc w:val="both"/>
        <w:rPr>
          <w:rFonts w:ascii="Arial" w:hAnsi="Arial" w:cs="Arial"/>
          <w:color w:val="auto"/>
          <w:sz w:val="22"/>
          <w:szCs w:val="20"/>
        </w:rPr>
      </w:pPr>
      <w:r w:rsidRPr="00BB6789">
        <w:rPr>
          <w:rFonts w:ascii="Arial" w:hAnsi="Arial" w:cs="Arial"/>
          <w:color w:val="auto"/>
          <w:sz w:val="22"/>
          <w:szCs w:val="20"/>
        </w:rPr>
        <w:t>Fizibilite çalışması yapacak danışmanların uzmanlık bilgisi dikkate alındı mı?</w:t>
      </w:r>
    </w:p>
    <w:p w14:paraId="45F4B6AB" w14:textId="2299D93E"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 xml:space="preserve">Fizibilite çalışmaları yapılırken konusunda uzman kişilerden kendi branşlarına göre uzmanlık bilgisi alınmalıdır. Hatta aynı branşlara sahip farklı kişilerden bilgi toplanması teknolojik çözüm ve farklı görüş açısından </w:t>
      </w:r>
      <w:r w:rsidR="00AB1726">
        <w:rPr>
          <w:rFonts w:ascii="Arial" w:eastAsiaTheme="minorHAnsi" w:hAnsi="Arial" w:cs="Arial"/>
          <w:color w:val="auto"/>
          <w:sz w:val="20"/>
          <w:szCs w:val="20"/>
          <w:bdr w:val="none" w:sz="0" w:space="0" w:color="auto"/>
          <w:lang w:val="tr-TR"/>
        </w:rPr>
        <w:t xml:space="preserve">faydalı </w:t>
      </w:r>
      <w:r w:rsidRPr="00BB6789">
        <w:rPr>
          <w:rFonts w:ascii="Arial" w:eastAsiaTheme="minorHAnsi" w:hAnsi="Arial" w:cs="Arial"/>
          <w:color w:val="auto"/>
          <w:sz w:val="20"/>
          <w:szCs w:val="20"/>
          <w:bdr w:val="none" w:sz="0" w:space="0" w:color="auto"/>
          <w:lang w:val="tr-TR"/>
        </w:rPr>
        <w:t>olmaktadır.</w:t>
      </w:r>
    </w:p>
    <w:p w14:paraId="58109543"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Danışmanlarda aranması gereken bazı unsurlar; uluslararası sertifikaya sahip olması, daha önceki iş bitirmeleri ve proje referansları, sektördeki tecrübesi sayılabilir.</w:t>
      </w:r>
    </w:p>
    <w:p w14:paraId="0F3B0EB3"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Bilgi Sistemleri Uzmanı, Mekanik Sistemler Uzmanı, Elektrik Sistemleri Uzmanı, Yapısal Kablolama Uzmanı, İnşaat Uzmanı, Yangın Söndürme Sistemi Uzmanı, UPS Sistemleri Uzmanı, Tier sertifikasyonu isteniyorsa ATD, ATS sertifikalarına sahip uzmanlar fizibilite çalışmasında yer almalıdır. Her bir alanda ayrı bir uzman çalışabileceği gibi bu uzmanlık dallarından bir veya birkaçını birlikte karşılayan uzmanlar da çalışabilir.</w:t>
      </w:r>
    </w:p>
    <w:p w14:paraId="67AF96F5" w14:textId="77777777" w:rsidR="00674BF2" w:rsidRPr="00BB6789" w:rsidRDefault="00674BF2" w:rsidP="00BB6789">
      <w:pPr>
        <w:pStyle w:val="Heading1"/>
        <w:numPr>
          <w:ilvl w:val="0"/>
          <w:numId w:val="29"/>
        </w:numPr>
        <w:spacing w:before="240" w:after="240" w:line="360" w:lineRule="auto"/>
        <w:ind w:left="357" w:hanging="357"/>
        <w:rPr>
          <w:rFonts w:ascii="Arial" w:hAnsi="Arial" w:cs="Arial"/>
          <w:color w:val="4F81BD" w:themeColor="accent1"/>
          <w:sz w:val="24"/>
          <w:szCs w:val="20"/>
        </w:rPr>
      </w:pPr>
      <w:r w:rsidRPr="00BB6789">
        <w:rPr>
          <w:rFonts w:ascii="Arial" w:hAnsi="Arial" w:cs="Arial"/>
          <w:color w:val="4F81BD" w:themeColor="accent1"/>
          <w:sz w:val="24"/>
          <w:szCs w:val="20"/>
        </w:rPr>
        <w:t>ÇIKTILAR</w:t>
      </w:r>
    </w:p>
    <w:p w14:paraId="563F1C1B" w14:textId="77777777" w:rsidR="00674BF2" w:rsidRPr="00BB6789" w:rsidRDefault="00674BF2" w:rsidP="00BB6789">
      <w:pPr>
        <w:pStyle w:val="Heading2"/>
        <w:numPr>
          <w:ilvl w:val="1"/>
          <w:numId w:val="29"/>
        </w:numPr>
        <w:spacing w:line="360" w:lineRule="auto"/>
        <w:jc w:val="both"/>
        <w:rPr>
          <w:rFonts w:ascii="Arial" w:hAnsi="Arial" w:cs="Arial"/>
          <w:color w:val="auto"/>
          <w:sz w:val="22"/>
          <w:szCs w:val="20"/>
        </w:rPr>
      </w:pPr>
      <w:r w:rsidRPr="00BB6789">
        <w:rPr>
          <w:rFonts w:ascii="Arial" w:hAnsi="Arial" w:cs="Arial"/>
          <w:color w:val="auto"/>
          <w:sz w:val="22"/>
          <w:szCs w:val="20"/>
        </w:rPr>
        <w:t>Fizibilite çalışmaları raporlanacak mı?</w:t>
      </w:r>
    </w:p>
    <w:p w14:paraId="4E260F40"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Fizibilite çalışması sonucunda toplanan bilgiler yazılı dokümanlar ile desteklenmelidir. Şartname oluşturulması aşamasında bu dokümanlardan faydalanılmalıdır. Ne kadar ekipman gerekeceği bir liste halinde ana başlıklar altında sunulmalıdır. Örneğin; yükseltilmiş döşeme sisteminin kaç panelden oluşacağı, kaç metre tül duvar örüleceği, kaç kabinet, PDU, UPS, jeneratör, altyapı kablolama, enerji ve data tavası gerektiği gibi detaylı bir liste olarak hazırlanmalıdır.</w:t>
      </w:r>
    </w:p>
    <w:p w14:paraId="2523E31E"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Oluşturulan çözümlerin bir sunum üzerinde görsel olarak anlatımı konuyu daha iyi kavramayı sağlayacaktır.</w:t>
      </w:r>
    </w:p>
    <w:p w14:paraId="6CCCB9B5" w14:textId="77777777" w:rsidR="00674BF2" w:rsidRPr="00BB6789" w:rsidRDefault="00674BF2" w:rsidP="00BB6789">
      <w:pPr>
        <w:pStyle w:val="Heading2"/>
        <w:numPr>
          <w:ilvl w:val="1"/>
          <w:numId w:val="29"/>
        </w:numPr>
        <w:spacing w:line="360" w:lineRule="auto"/>
        <w:jc w:val="both"/>
        <w:rPr>
          <w:rFonts w:ascii="Arial" w:hAnsi="Arial" w:cs="Arial"/>
          <w:color w:val="auto"/>
          <w:sz w:val="22"/>
          <w:szCs w:val="20"/>
        </w:rPr>
      </w:pPr>
      <w:r w:rsidRPr="00BB6789">
        <w:rPr>
          <w:rFonts w:ascii="Arial" w:hAnsi="Arial" w:cs="Arial"/>
          <w:color w:val="auto"/>
          <w:sz w:val="22"/>
          <w:szCs w:val="20"/>
        </w:rPr>
        <w:lastRenderedPageBreak/>
        <w:t>Önerilen felaket kurtarma merkezinin fiziksel planı hazırlanacak mı? (Autocad, 3D, kat planları, kağıt üzerinde vb.)</w:t>
      </w:r>
    </w:p>
    <w:p w14:paraId="04FD3D5C"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Elektrik ve mekanik çizimlerinin Autocad formatında hazırlanması endüstriyel bir gereksinimdir. Dolayısıyla elektrik, mekanik ve inşaat çalışmalarının Autocad formatında hazırlanması gerekmektedir.</w:t>
      </w:r>
    </w:p>
    <w:p w14:paraId="0227956B"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Fizibilite çalışması yapılacak lokasyonlardaki kat planlarının, elektriksel ve mekanik planların sunulması fizibilite çalışmalarını hızlandıracak ve daha doğru çözümler sağlamaya yardımcı olacaktır.</w:t>
      </w:r>
    </w:p>
    <w:p w14:paraId="439BD6AE"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Felaket kurtarma merkezinin fizibilite çalışmasından sonra nihai görünümünün 3 boyutlu olarak tasarlanması görsel olarak yapılacak tüm işlerin bir kopyası niteliği taşıyacaktır. Dolayısıyla felaket kurtarma merkezi yapımına başlamadan önce üzerindeki tasarımlar ve dizaynlar daha kolay yapılabilecektir.</w:t>
      </w:r>
    </w:p>
    <w:p w14:paraId="4C879C84"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Ayrıca iklimlendirme sistemleri için CFD (Hesaplamalı Akışkanlar Dinamiği) hesaplarının fizibilite çalışmasından sonra yapılması iklimlendirme sisteminin ne kadar efektif çalışacağını belirleyecektir.</w:t>
      </w:r>
    </w:p>
    <w:p w14:paraId="098C537E"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Yukarıdaki çalışmaların fizibilite raporuna dahil edilmesi, fizibilite çalışması yapacak firmadan istenmelidir.</w:t>
      </w:r>
    </w:p>
    <w:p w14:paraId="676BAC96" w14:textId="77777777" w:rsidR="00674BF2" w:rsidRPr="00BB6789" w:rsidRDefault="00674BF2" w:rsidP="00BB6789">
      <w:pPr>
        <w:pStyle w:val="Heading2"/>
        <w:numPr>
          <w:ilvl w:val="1"/>
          <w:numId w:val="29"/>
        </w:numPr>
        <w:spacing w:line="360" w:lineRule="auto"/>
        <w:jc w:val="both"/>
        <w:rPr>
          <w:rFonts w:ascii="Arial" w:hAnsi="Arial" w:cs="Arial"/>
          <w:color w:val="auto"/>
          <w:sz w:val="22"/>
          <w:szCs w:val="20"/>
        </w:rPr>
      </w:pPr>
      <w:r w:rsidRPr="00BB6789">
        <w:rPr>
          <w:rFonts w:ascii="Arial" w:hAnsi="Arial" w:cs="Arial"/>
          <w:color w:val="auto"/>
          <w:sz w:val="22"/>
          <w:szCs w:val="20"/>
        </w:rPr>
        <w:t>Önerilen felaket kurtarma merkezi bileşenlerinin yaklaşık maliyet listesi isteniyor mu?</w:t>
      </w:r>
    </w:p>
    <w:p w14:paraId="28C8EFF4" w14:textId="77777777" w:rsidR="00674BF2" w:rsidRPr="00BB6789" w:rsidRDefault="00674BF2" w:rsidP="00BB6789">
      <w:pPr>
        <w:pStyle w:val="Gvde"/>
        <w:spacing w:before="240" w:line="360" w:lineRule="auto"/>
        <w:ind w:left="360"/>
        <w:jc w:val="both"/>
        <w:rPr>
          <w:rFonts w:ascii="Arial" w:eastAsiaTheme="minorHAnsi" w:hAnsi="Arial" w:cs="Arial"/>
          <w:color w:val="auto"/>
          <w:sz w:val="20"/>
          <w:szCs w:val="20"/>
          <w:bdr w:val="none" w:sz="0" w:space="0" w:color="auto"/>
          <w:lang w:val="tr-TR"/>
        </w:rPr>
      </w:pPr>
      <w:r w:rsidRPr="00BB6789">
        <w:rPr>
          <w:rFonts w:ascii="Arial" w:eastAsiaTheme="minorHAnsi" w:hAnsi="Arial" w:cs="Arial"/>
          <w:color w:val="auto"/>
          <w:sz w:val="20"/>
          <w:szCs w:val="20"/>
          <w:bdr w:val="none" w:sz="0" w:space="0" w:color="auto"/>
          <w:lang w:val="tr-TR"/>
        </w:rPr>
        <w:t>Önerilen felaket kurtarma merkezi altyapı bileşenleri için yaklaşık maliyetlerin alınması işi yapacak firmalardan talep edilmesi Kurum’un bütçe hesaplamaları için önem arz etmektedir. Önerilen sistemler ve çözümler arası maliyetlerin karşılaştırılması kurulum ve modernizasyon kapsamını etkileyebilmektedir.</w:t>
      </w:r>
    </w:p>
    <w:p w14:paraId="33D32911" w14:textId="77777777" w:rsidR="00674BF2" w:rsidRPr="00217057" w:rsidRDefault="00674BF2" w:rsidP="0014248B">
      <w:pPr>
        <w:spacing w:before="240" w:line="360" w:lineRule="auto"/>
        <w:ind w:left="708"/>
        <w:jc w:val="both"/>
        <w:rPr>
          <w:rFonts w:ascii="Arial" w:hAnsi="Arial" w:cs="Arial"/>
          <w:sz w:val="20"/>
          <w:szCs w:val="20"/>
        </w:rPr>
      </w:pPr>
    </w:p>
    <w:p w14:paraId="4AF4937D" w14:textId="77777777" w:rsidR="00674BF2" w:rsidRPr="00217057" w:rsidRDefault="00674BF2" w:rsidP="0014248B">
      <w:pPr>
        <w:spacing w:before="240" w:line="360" w:lineRule="auto"/>
        <w:ind w:left="708"/>
        <w:jc w:val="both"/>
        <w:rPr>
          <w:rFonts w:ascii="Arial" w:hAnsi="Arial" w:cs="Arial"/>
          <w:sz w:val="20"/>
          <w:szCs w:val="20"/>
        </w:rPr>
      </w:pPr>
    </w:p>
    <w:sectPr w:rsidR="00674BF2" w:rsidRPr="00217057" w:rsidSect="008F33DA">
      <w:type w:val="continuous"/>
      <w:pgSz w:w="11906" w:h="16838"/>
      <w:pgMar w:top="1378" w:right="566"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AE476" w14:textId="77777777" w:rsidR="00D6350B" w:rsidRDefault="00D6350B" w:rsidP="00214506">
      <w:pPr>
        <w:spacing w:after="0" w:line="240" w:lineRule="auto"/>
      </w:pPr>
      <w:r>
        <w:separator/>
      </w:r>
    </w:p>
  </w:endnote>
  <w:endnote w:type="continuationSeparator" w:id="0">
    <w:p w14:paraId="794082C8" w14:textId="77777777" w:rsidR="00D6350B" w:rsidRDefault="00D6350B"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3BDF0610"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9264" behindDoc="0" locked="0" layoutInCell="1" allowOverlap="1" wp14:anchorId="64F9B8F3" wp14:editId="37F3C5DC">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4C579C6E" w14:textId="2722C5BA" w:rsidR="00EC27C7" w:rsidRPr="00F05EE5" w:rsidRDefault="00934EEB" w:rsidP="00EC27C7">
                          <w:pPr>
                            <w:jc w:val="center"/>
                            <w:rPr>
                              <w:rFonts w:ascii="Palatino Linotype" w:hAnsi="Palatino Linotype"/>
                              <w:b/>
                              <w:sz w:val="20"/>
                            </w:rPr>
                          </w:pPr>
                          <w:r w:rsidRPr="00F05EE5">
                            <w:rPr>
                              <w:rFonts w:ascii="Palatino Linotype" w:hAnsi="Palatino Linotype"/>
                              <w:b/>
                              <w:sz w:val="20"/>
                            </w:rPr>
                            <w:t>Felaket Kurtarma Merkezi Geliştirme / İyileştirme Fizibilitesi</w:t>
                          </w:r>
                          <w:r w:rsidR="00EB6E4F" w:rsidRPr="00F05EE5">
                            <w:rPr>
                              <w:rFonts w:ascii="Palatino Linotype" w:hAnsi="Palatino Linotype"/>
                              <w:b/>
                              <w:sz w:val="20"/>
                            </w:rPr>
                            <w:t xml:space="preserve"> </w:t>
                          </w:r>
                          <w:r w:rsidR="00EC27C7" w:rsidRPr="00F05EE5">
                            <w:rPr>
                              <w:rFonts w:ascii="Palatino Linotype" w:hAnsi="Palatino Linotype"/>
                              <w:b/>
                              <w:sz w:val="20"/>
                            </w:rPr>
                            <w:t>Rehberi</w:t>
                          </w:r>
                          <w:r w:rsidR="008C34FF" w:rsidRPr="00F05EE5">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" fillcolor="#7957a0" strokecolor="#7957a0">
              <v:shadow on="t" color="black" opacity="22937f" origin=",.5" offset="0,.63889mm"/>
              <v:textbox inset=",1mm,,0">
                <w:txbxContent>
                  <w:p w14:paraId="4C579C6E" w14:textId="2722C5BA" w:rsidR="00EC27C7" w:rsidRPr="00F05EE5" w:rsidRDefault="00934EEB" w:rsidP="00EC27C7">
                    <w:pPr>
                      <w:jc w:val="center"/>
                      <w:rPr>
                        <w:rFonts w:ascii="Palatino Linotype" w:hAnsi="Palatino Linotype"/>
                        <w:b/>
                        <w:sz w:val="20"/>
                      </w:rPr>
                    </w:pPr>
                    <w:r w:rsidRPr="00F05EE5">
                      <w:rPr>
                        <w:rFonts w:ascii="Palatino Linotype" w:hAnsi="Palatino Linotype"/>
                        <w:b/>
                        <w:sz w:val="20"/>
                      </w:rPr>
                      <w:t>Felaket Kurtarma Merkezi Geliştirme / İyileştirme Fizibilitesi</w:t>
                    </w:r>
                    <w:r w:rsidR="00EB6E4F" w:rsidRPr="00F05EE5">
                      <w:rPr>
                        <w:rFonts w:ascii="Palatino Linotype" w:hAnsi="Palatino Linotype"/>
                        <w:b/>
                        <w:sz w:val="20"/>
                      </w:rPr>
                      <w:t xml:space="preserve"> </w:t>
                    </w:r>
                    <w:r w:rsidR="00EC27C7" w:rsidRPr="00F05EE5">
                      <w:rPr>
                        <w:rFonts w:ascii="Palatino Linotype" w:hAnsi="Palatino Linotype"/>
                        <w:b/>
                        <w:sz w:val="20"/>
                      </w:rPr>
                      <w:t>Rehberi</w:t>
                    </w:r>
                    <w:r w:rsidR="008C34FF" w:rsidRPr="00F05EE5">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4B5781">
      <w:rPr>
        <w:rFonts w:ascii="Arial" w:hAnsi="Arial" w:cs="Arial"/>
        <w:b/>
        <w:sz w:val="16"/>
      </w:rPr>
      <w:fldChar w:fldCharType="begin"/>
    </w:r>
    <w:r w:rsidR="00EC27C7" w:rsidRPr="004B5781">
      <w:rPr>
        <w:rFonts w:ascii="Arial" w:hAnsi="Arial" w:cs="Arial"/>
        <w:b/>
        <w:sz w:val="16"/>
      </w:rPr>
      <w:instrText>PAGE   \* MERGEFORMAT</w:instrText>
    </w:r>
    <w:r w:rsidR="00EC27C7" w:rsidRPr="004B5781">
      <w:rPr>
        <w:rFonts w:ascii="Arial" w:hAnsi="Arial" w:cs="Arial"/>
        <w:b/>
        <w:sz w:val="16"/>
      </w:rPr>
      <w:fldChar w:fldCharType="separate"/>
    </w:r>
    <w:r w:rsidR="008F33DA">
      <w:rPr>
        <w:rFonts w:ascii="Arial" w:hAnsi="Arial" w:cs="Arial"/>
        <w:b/>
        <w:noProof/>
        <w:sz w:val="16"/>
      </w:rPr>
      <w:t>1</w:t>
    </w:r>
    <w:r w:rsidR="00EC27C7" w:rsidRPr="004B5781">
      <w:rPr>
        <w:rFonts w:ascii="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6151" w14:textId="77777777" w:rsidR="008F33DA" w:rsidRDefault="008F33DA" w:rsidP="008F33DA">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465BDF57" w14:textId="2D753BEA" w:rsidR="008F33DA" w:rsidRPr="008F33DA" w:rsidRDefault="008F33DA" w:rsidP="008F33DA">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4AE8" w14:textId="77777777" w:rsidR="00D6350B" w:rsidRDefault="00D6350B" w:rsidP="00214506">
      <w:pPr>
        <w:spacing w:after="0" w:line="240" w:lineRule="auto"/>
      </w:pPr>
      <w:r>
        <w:separator/>
      </w:r>
    </w:p>
  </w:footnote>
  <w:footnote w:type="continuationSeparator" w:id="0">
    <w:p w14:paraId="58AC29A1" w14:textId="77777777" w:rsidR="00D6350B" w:rsidRDefault="00D6350B"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D6350B">
    <w:pPr>
      <w:pStyle w:val="Header"/>
    </w:pPr>
    <w:sdt>
      <w:sdtPr>
        <w:id w:val="24924162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7216" behindDoc="0" locked="0" layoutInCell="1" allowOverlap="1" wp14:anchorId="0292C6CE" wp14:editId="4E58D19D">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7957A0"/>
                      </a:solidFill>
                      <a:ln>
                        <a:solidFill>
                          <a:srgbClr val="7030A0"/>
                        </a:solidFill>
                      </a:ln>
                    </wps:spPr>
                    <wps:style>
                      <a:lnRef idx="1">
                        <a:schemeClr val="accent2"/>
                      </a:lnRef>
                      <a:fillRef idx="3">
                        <a:schemeClr val="accent2"/>
                      </a:fillRef>
                      <a:effectRef idx="2">
                        <a:schemeClr val="accent2"/>
                      </a:effectRef>
                      <a:fontRef idx="minor">
                        <a:schemeClr val="lt1"/>
                      </a:fontRef>
                    </wps:style>
                    <wps:txbx>
                      <w:txbxContent>
                        <w:p w14:paraId="2DA72CD9" w14:textId="6E7632D0" w:rsidR="00EC27C7" w:rsidRPr="00F05EE5" w:rsidRDefault="00FF4583" w:rsidP="00EC27C7">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" fillcolor="#7957a0" strokecolor="#7030a0">
              <v:shadow on="t" color="black" opacity="22937f" origin=",.5" offset="0,.63889mm"/>
              <v:textbox inset=",.9mm,,0">
                <w:txbxContent>
                  <w:p w14:paraId="2DA72CD9" w14:textId="6E7632D0" w:rsidR="00EC27C7" w:rsidRPr="00F05EE5" w:rsidRDefault="00FF4583" w:rsidP="00EC27C7">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DF055F"/>
    <w:multiLevelType w:val="hybridMultilevel"/>
    <w:tmpl w:val="E758AD62"/>
    <w:lvl w:ilvl="0" w:tplc="375419FA">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C50EE"/>
    <w:multiLevelType w:val="hybridMultilevel"/>
    <w:tmpl w:val="1C9AA6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67372CA"/>
    <w:multiLevelType w:val="hybridMultilevel"/>
    <w:tmpl w:val="F0FA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B82130"/>
    <w:multiLevelType w:val="hybridMultilevel"/>
    <w:tmpl w:val="D1BE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22D38"/>
    <w:multiLevelType w:val="hybridMultilevel"/>
    <w:tmpl w:val="0A0E1B40"/>
    <w:lvl w:ilvl="0" w:tplc="375419FA">
      <w:numFmt w:val="bullet"/>
      <w:lvlText w:val="-"/>
      <w:lvlJc w:val="left"/>
      <w:pPr>
        <w:ind w:left="1425"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792EAD"/>
    <w:multiLevelType w:val="hybridMultilevel"/>
    <w:tmpl w:val="AA90D9A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8765B9"/>
    <w:multiLevelType w:val="hybridMultilevel"/>
    <w:tmpl w:val="52BC46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2"/>
  </w:num>
  <w:num w:numId="3">
    <w:abstractNumId w:val="16"/>
  </w:num>
  <w:num w:numId="4">
    <w:abstractNumId w:val="7"/>
  </w:num>
  <w:num w:numId="5">
    <w:abstractNumId w:val="1"/>
  </w:num>
  <w:num w:numId="6">
    <w:abstractNumId w:val="34"/>
  </w:num>
  <w:num w:numId="7">
    <w:abstractNumId w:val="40"/>
  </w:num>
  <w:num w:numId="8">
    <w:abstractNumId w:val="14"/>
  </w:num>
  <w:num w:numId="9">
    <w:abstractNumId w:val="2"/>
  </w:num>
  <w:num w:numId="10">
    <w:abstractNumId w:val="20"/>
  </w:num>
  <w:num w:numId="11">
    <w:abstractNumId w:val="25"/>
  </w:num>
  <w:num w:numId="12">
    <w:abstractNumId w:val="10"/>
  </w:num>
  <w:num w:numId="13">
    <w:abstractNumId w:val="35"/>
  </w:num>
  <w:num w:numId="14">
    <w:abstractNumId w:val="12"/>
  </w:num>
  <w:num w:numId="15">
    <w:abstractNumId w:val="9"/>
  </w:num>
  <w:num w:numId="16">
    <w:abstractNumId w:val="36"/>
  </w:num>
  <w:num w:numId="17">
    <w:abstractNumId w:val="8"/>
  </w:num>
  <w:num w:numId="18">
    <w:abstractNumId w:val="27"/>
  </w:num>
  <w:num w:numId="19">
    <w:abstractNumId w:val="22"/>
  </w:num>
  <w:num w:numId="20">
    <w:abstractNumId w:val="37"/>
  </w:num>
  <w:num w:numId="21">
    <w:abstractNumId w:val="38"/>
  </w:num>
  <w:num w:numId="22">
    <w:abstractNumId w:val="30"/>
  </w:num>
  <w:num w:numId="23">
    <w:abstractNumId w:val="39"/>
  </w:num>
  <w:num w:numId="24">
    <w:abstractNumId w:val="29"/>
  </w:num>
  <w:num w:numId="25">
    <w:abstractNumId w:val="3"/>
  </w:num>
  <w:num w:numId="26">
    <w:abstractNumId w:val="4"/>
  </w:num>
  <w:num w:numId="27">
    <w:abstractNumId w:val="17"/>
  </w:num>
  <w:num w:numId="28">
    <w:abstractNumId w:val="26"/>
  </w:num>
  <w:num w:numId="29">
    <w:abstractNumId w:val="13"/>
  </w:num>
  <w:num w:numId="30">
    <w:abstractNumId w:val="5"/>
  </w:num>
  <w:num w:numId="31">
    <w:abstractNumId w:val="0"/>
  </w:num>
  <w:num w:numId="32">
    <w:abstractNumId w:val="28"/>
  </w:num>
  <w:num w:numId="33">
    <w:abstractNumId w:val="21"/>
  </w:num>
  <w:num w:numId="34">
    <w:abstractNumId w:val="6"/>
  </w:num>
  <w:num w:numId="35">
    <w:abstractNumId w:val="19"/>
  </w:num>
  <w:num w:numId="36">
    <w:abstractNumId w:val="23"/>
  </w:num>
  <w:num w:numId="37">
    <w:abstractNumId w:val="33"/>
  </w:num>
  <w:num w:numId="38">
    <w:abstractNumId w:val="31"/>
  </w:num>
  <w:num w:numId="39">
    <w:abstractNumId w:val="18"/>
  </w:num>
  <w:num w:numId="40">
    <w:abstractNumId w:val="1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2287"/>
    <w:rsid w:val="000146F2"/>
    <w:rsid w:val="000246B9"/>
    <w:rsid w:val="0002634A"/>
    <w:rsid w:val="000354E0"/>
    <w:rsid w:val="00041908"/>
    <w:rsid w:val="000454A9"/>
    <w:rsid w:val="00045BCA"/>
    <w:rsid w:val="000604A7"/>
    <w:rsid w:val="000665A0"/>
    <w:rsid w:val="0007334D"/>
    <w:rsid w:val="0007633D"/>
    <w:rsid w:val="000C1193"/>
    <w:rsid w:val="001343F1"/>
    <w:rsid w:val="0014248B"/>
    <w:rsid w:val="00145969"/>
    <w:rsid w:val="00146733"/>
    <w:rsid w:val="00153EA1"/>
    <w:rsid w:val="00156E9F"/>
    <w:rsid w:val="0016326C"/>
    <w:rsid w:val="0017539C"/>
    <w:rsid w:val="001777C0"/>
    <w:rsid w:val="0018142F"/>
    <w:rsid w:val="0019241D"/>
    <w:rsid w:val="001964B1"/>
    <w:rsid w:val="001A2A6D"/>
    <w:rsid w:val="001C2A57"/>
    <w:rsid w:val="001F32C0"/>
    <w:rsid w:val="001F4B73"/>
    <w:rsid w:val="00202A81"/>
    <w:rsid w:val="002038A2"/>
    <w:rsid w:val="00210035"/>
    <w:rsid w:val="00213D47"/>
    <w:rsid w:val="00214506"/>
    <w:rsid w:val="00217057"/>
    <w:rsid w:val="00221218"/>
    <w:rsid w:val="00233662"/>
    <w:rsid w:val="00237214"/>
    <w:rsid w:val="002461AB"/>
    <w:rsid w:val="00281DAE"/>
    <w:rsid w:val="002A0247"/>
    <w:rsid w:val="002B57C1"/>
    <w:rsid w:val="002D525A"/>
    <w:rsid w:val="002F6CD1"/>
    <w:rsid w:val="003150B0"/>
    <w:rsid w:val="00320291"/>
    <w:rsid w:val="00321A66"/>
    <w:rsid w:val="003253FB"/>
    <w:rsid w:val="00351F88"/>
    <w:rsid w:val="0035535C"/>
    <w:rsid w:val="00356578"/>
    <w:rsid w:val="00363EFF"/>
    <w:rsid w:val="00365106"/>
    <w:rsid w:val="0037584E"/>
    <w:rsid w:val="003973D7"/>
    <w:rsid w:val="003A0C6C"/>
    <w:rsid w:val="003A11F8"/>
    <w:rsid w:val="003A1B88"/>
    <w:rsid w:val="003B6E4C"/>
    <w:rsid w:val="003D1AC3"/>
    <w:rsid w:val="003E6C52"/>
    <w:rsid w:val="003F3FDE"/>
    <w:rsid w:val="004014A7"/>
    <w:rsid w:val="004506D3"/>
    <w:rsid w:val="004538A7"/>
    <w:rsid w:val="004874FD"/>
    <w:rsid w:val="004A07BE"/>
    <w:rsid w:val="004A55DC"/>
    <w:rsid w:val="004B0561"/>
    <w:rsid w:val="004B1F40"/>
    <w:rsid w:val="004B5781"/>
    <w:rsid w:val="004E6CB8"/>
    <w:rsid w:val="004F649B"/>
    <w:rsid w:val="00503324"/>
    <w:rsid w:val="00503755"/>
    <w:rsid w:val="00506374"/>
    <w:rsid w:val="00506673"/>
    <w:rsid w:val="005070D7"/>
    <w:rsid w:val="0051120F"/>
    <w:rsid w:val="00525446"/>
    <w:rsid w:val="00533CC4"/>
    <w:rsid w:val="00537E1E"/>
    <w:rsid w:val="005418AA"/>
    <w:rsid w:val="0054261A"/>
    <w:rsid w:val="0056005D"/>
    <w:rsid w:val="00583995"/>
    <w:rsid w:val="005909E2"/>
    <w:rsid w:val="0059390A"/>
    <w:rsid w:val="005B200F"/>
    <w:rsid w:val="005B2CC5"/>
    <w:rsid w:val="005B30C2"/>
    <w:rsid w:val="005B3E81"/>
    <w:rsid w:val="005B4C18"/>
    <w:rsid w:val="005C109F"/>
    <w:rsid w:val="005C64C1"/>
    <w:rsid w:val="005D1D9D"/>
    <w:rsid w:val="00601B24"/>
    <w:rsid w:val="006056FA"/>
    <w:rsid w:val="00607B1E"/>
    <w:rsid w:val="00627B11"/>
    <w:rsid w:val="00636A0C"/>
    <w:rsid w:val="00651D0C"/>
    <w:rsid w:val="00661692"/>
    <w:rsid w:val="00661861"/>
    <w:rsid w:val="00673084"/>
    <w:rsid w:val="00674BF2"/>
    <w:rsid w:val="00681F63"/>
    <w:rsid w:val="00683673"/>
    <w:rsid w:val="00686BAE"/>
    <w:rsid w:val="006909E5"/>
    <w:rsid w:val="006917AA"/>
    <w:rsid w:val="006926A8"/>
    <w:rsid w:val="00694466"/>
    <w:rsid w:val="006C1EE9"/>
    <w:rsid w:val="006C6D24"/>
    <w:rsid w:val="006C7507"/>
    <w:rsid w:val="00703237"/>
    <w:rsid w:val="00703258"/>
    <w:rsid w:val="007166CA"/>
    <w:rsid w:val="00724382"/>
    <w:rsid w:val="00727171"/>
    <w:rsid w:val="00730DBD"/>
    <w:rsid w:val="00731D16"/>
    <w:rsid w:val="00733E27"/>
    <w:rsid w:val="007373E7"/>
    <w:rsid w:val="00783462"/>
    <w:rsid w:val="0078472A"/>
    <w:rsid w:val="00797B4C"/>
    <w:rsid w:val="007C55CE"/>
    <w:rsid w:val="007E2850"/>
    <w:rsid w:val="007F290A"/>
    <w:rsid w:val="00814769"/>
    <w:rsid w:val="00816F36"/>
    <w:rsid w:val="00862EAB"/>
    <w:rsid w:val="00863A71"/>
    <w:rsid w:val="00874CC8"/>
    <w:rsid w:val="00886355"/>
    <w:rsid w:val="008A74CD"/>
    <w:rsid w:val="008B34AF"/>
    <w:rsid w:val="008B5F2C"/>
    <w:rsid w:val="008C34FF"/>
    <w:rsid w:val="008D2D9B"/>
    <w:rsid w:val="008D58DF"/>
    <w:rsid w:val="008D744D"/>
    <w:rsid w:val="008E4C4B"/>
    <w:rsid w:val="008F33DA"/>
    <w:rsid w:val="008F39C2"/>
    <w:rsid w:val="008F61B7"/>
    <w:rsid w:val="0091035B"/>
    <w:rsid w:val="00916B1A"/>
    <w:rsid w:val="00927C8C"/>
    <w:rsid w:val="009324E0"/>
    <w:rsid w:val="00934EEB"/>
    <w:rsid w:val="00945B20"/>
    <w:rsid w:val="00954DE8"/>
    <w:rsid w:val="00975E53"/>
    <w:rsid w:val="0099132E"/>
    <w:rsid w:val="009A5A42"/>
    <w:rsid w:val="009A6DA5"/>
    <w:rsid w:val="009A6ED2"/>
    <w:rsid w:val="009B30FF"/>
    <w:rsid w:val="009C51A5"/>
    <w:rsid w:val="009D4595"/>
    <w:rsid w:val="009D5842"/>
    <w:rsid w:val="009E0F1A"/>
    <w:rsid w:val="00A20E50"/>
    <w:rsid w:val="00A2265E"/>
    <w:rsid w:val="00A22D5C"/>
    <w:rsid w:val="00A26676"/>
    <w:rsid w:val="00A47ED5"/>
    <w:rsid w:val="00A52131"/>
    <w:rsid w:val="00A72D20"/>
    <w:rsid w:val="00A934F5"/>
    <w:rsid w:val="00AA2170"/>
    <w:rsid w:val="00AA28F4"/>
    <w:rsid w:val="00AB1726"/>
    <w:rsid w:val="00AB5548"/>
    <w:rsid w:val="00AB74E4"/>
    <w:rsid w:val="00AB750C"/>
    <w:rsid w:val="00AC55B5"/>
    <w:rsid w:val="00AD3C5D"/>
    <w:rsid w:val="00AF1EF4"/>
    <w:rsid w:val="00AF3CDE"/>
    <w:rsid w:val="00B0188A"/>
    <w:rsid w:val="00B07D15"/>
    <w:rsid w:val="00B14794"/>
    <w:rsid w:val="00B20970"/>
    <w:rsid w:val="00B3329E"/>
    <w:rsid w:val="00B42CBC"/>
    <w:rsid w:val="00B54947"/>
    <w:rsid w:val="00B710FF"/>
    <w:rsid w:val="00B72EDA"/>
    <w:rsid w:val="00B8099B"/>
    <w:rsid w:val="00B83F4B"/>
    <w:rsid w:val="00B97EA9"/>
    <w:rsid w:val="00BB4552"/>
    <w:rsid w:val="00BB6789"/>
    <w:rsid w:val="00BE2B9E"/>
    <w:rsid w:val="00BE657F"/>
    <w:rsid w:val="00BF3D69"/>
    <w:rsid w:val="00C14C8C"/>
    <w:rsid w:val="00C255F5"/>
    <w:rsid w:val="00C272FC"/>
    <w:rsid w:val="00C27E28"/>
    <w:rsid w:val="00C30BE0"/>
    <w:rsid w:val="00C5490C"/>
    <w:rsid w:val="00C57253"/>
    <w:rsid w:val="00C6220A"/>
    <w:rsid w:val="00C95D30"/>
    <w:rsid w:val="00CA1AA2"/>
    <w:rsid w:val="00CB15A6"/>
    <w:rsid w:val="00CC346B"/>
    <w:rsid w:val="00CC5CB4"/>
    <w:rsid w:val="00CD24B4"/>
    <w:rsid w:val="00CE4FC0"/>
    <w:rsid w:val="00CE5589"/>
    <w:rsid w:val="00D1678B"/>
    <w:rsid w:val="00D6350B"/>
    <w:rsid w:val="00D65479"/>
    <w:rsid w:val="00D77301"/>
    <w:rsid w:val="00D945B5"/>
    <w:rsid w:val="00DA1447"/>
    <w:rsid w:val="00DB4DFC"/>
    <w:rsid w:val="00DD45D8"/>
    <w:rsid w:val="00E06FC9"/>
    <w:rsid w:val="00E23CDD"/>
    <w:rsid w:val="00E4012C"/>
    <w:rsid w:val="00E43DA6"/>
    <w:rsid w:val="00E477BE"/>
    <w:rsid w:val="00E5132F"/>
    <w:rsid w:val="00E52BF8"/>
    <w:rsid w:val="00E63853"/>
    <w:rsid w:val="00E6578E"/>
    <w:rsid w:val="00E718FE"/>
    <w:rsid w:val="00E73F64"/>
    <w:rsid w:val="00E953C0"/>
    <w:rsid w:val="00E96726"/>
    <w:rsid w:val="00E97757"/>
    <w:rsid w:val="00EA406D"/>
    <w:rsid w:val="00EB6E4F"/>
    <w:rsid w:val="00EC0999"/>
    <w:rsid w:val="00EC180B"/>
    <w:rsid w:val="00EC27C7"/>
    <w:rsid w:val="00EF263A"/>
    <w:rsid w:val="00F05EE5"/>
    <w:rsid w:val="00F170B6"/>
    <w:rsid w:val="00F213FE"/>
    <w:rsid w:val="00F2459D"/>
    <w:rsid w:val="00F71690"/>
    <w:rsid w:val="00F80DC8"/>
    <w:rsid w:val="00F92CE8"/>
    <w:rsid w:val="00FA0DC9"/>
    <w:rsid w:val="00FA20D9"/>
    <w:rsid w:val="00FB71C4"/>
    <w:rsid w:val="00FC2FCC"/>
    <w:rsid w:val="00FD00F2"/>
    <w:rsid w:val="00FD0682"/>
    <w:rsid w:val="00FD5559"/>
    <w:rsid w:val="00FE67F8"/>
    <w:rsid w:val="00FF0D27"/>
    <w:rsid w:val="00FF4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674BF2"/>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172836905">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13EC-9C53-40EA-BF14-05A0AABB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1771</TotalTime>
  <Pages>7</Pages>
  <Words>1875</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98</cp:revision>
  <dcterms:created xsi:type="dcterms:W3CDTF">2016-08-09T11:13:00Z</dcterms:created>
  <dcterms:modified xsi:type="dcterms:W3CDTF">2016-12-27T11:56:00Z</dcterms:modified>
</cp:coreProperties>
</file>